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0E4BA" w14:textId="6D739284" w:rsidR="00120EC0" w:rsidRPr="00120EC0" w:rsidRDefault="00120EC0" w:rsidP="00120EC0">
      <w:pPr>
        <w:autoSpaceDE w:val="0"/>
        <w:autoSpaceDN w:val="0"/>
        <w:adjustRightInd w:val="0"/>
        <w:jc w:val="right"/>
        <w:rPr>
          <w:rFonts w:ascii="Verdana" w:hAnsi="Verdana"/>
          <w:b/>
          <w:bCs/>
          <w:i/>
          <w:sz w:val="20"/>
        </w:rPr>
      </w:pPr>
      <w:r w:rsidRPr="00B61768">
        <w:rPr>
          <w:rFonts w:ascii="Verdana" w:hAnsi="Verdana"/>
          <w:b/>
          <w:bCs/>
          <w:i/>
          <w:sz w:val="20"/>
        </w:rPr>
        <w:t>da inserire nella “Documentazione Amministrativa”</w:t>
      </w:r>
      <w:r w:rsidR="00075C37">
        <w:rPr>
          <w:rFonts w:ascii="Verdana" w:hAnsi="Verdana"/>
          <w:b/>
          <w:bCs/>
          <w:i/>
          <w:sz w:val="20"/>
        </w:rPr>
        <w:t xml:space="preserve"> </w:t>
      </w:r>
    </w:p>
    <w:tbl>
      <w:tblPr>
        <w:tblW w:w="11335" w:type="dxa"/>
        <w:jc w:val="center"/>
        <w:tblLayout w:type="fixed"/>
        <w:tblCellMar>
          <w:left w:w="113" w:type="dxa"/>
        </w:tblCellMar>
        <w:tblLook w:val="04A0" w:firstRow="1" w:lastRow="0" w:firstColumn="1" w:lastColumn="0" w:noHBand="0" w:noVBand="1"/>
      </w:tblPr>
      <w:tblGrid>
        <w:gridCol w:w="2972"/>
        <w:gridCol w:w="6499"/>
        <w:gridCol w:w="1864"/>
      </w:tblGrid>
      <w:tr w:rsidR="00B754BA" w:rsidRPr="00704CB4" w14:paraId="19DA3D6C" w14:textId="77777777" w:rsidTr="0065606A">
        <w:trPr>
          <w:cantSplit/>
          <w:trHeight w:val="1691"/>
          <w:jc w:val="center"/>
        </w:trPr>
        <w:tc>
          <w:tcPr>
            <w:tcW w:w="2972"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14:paraId="59F07986" w14:textId="77777777" w:rsidR="00B754BA" w:rsidRDefault="00B754BA" w:rsidP="0065606A">
            <w:pPr>
              <w:pStyle w:val="NormaleWeb"/>
            </w:pPr>
            <w:bookmarkStart w:id="0" w:name="_Hlk128659401"/>
            <w:r>
              <w:t xml:space="preserve">  </w:t>
            </w:r>
            <w:bookmarkStart w:id="1" w:name="_Hlk128647754"/>
            <w:r w:rsidRPr="00DB3BE4">
              <w:rPr>
                <w:rFonts w:ascii="Verdana" w:eastAsia="Calibri" w:hAnsi="Verdana" w:cs="Calibri"/>
                <w:b/>
                <w:bCs/>
                <w:noProof/>
                <w:color w:val="000000"/>
                <w:lang w:eastAsia="en-US"/>
                <w14:ligatures w14:val="standardContextual"/>
              </w:rPr>
              <w:drawing>
                <wp:inline distT="0" distB="0" distL="0" distR="0" wp14:anchorId="64730D35" wp14:editId="2CCE9434">
                  <wp:extent cx="1698625" cy="1209675"/>
                  <wp:effectExtent l="0" t="0" r="0" b="9525"/>
                  <wp:docPr id="43833900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37879" r="38721"/>
                          <a:stretch/>
                        </pic:blipFill>
                        <pic:spPr bwMode="auto">
                          <a:xfrm>
                            <a:off x="0" y="0"/>
                            <a:ext cx="1702713" cy="1212586"/>
                          </a:xfrm>
                          <a:prstGeom prst="rect">
                            <a:avLst/>
                          </a:prstGeom>
                          <a:noFill/>
                          <a:ln>
                            <a:noFill/>
                          </a:ln>
                          <a:extLst>
                            <a:ext uri="{53640926-AAD7-44D8-BBD7-CCE9431645EC}">
                              <a14:shadowObscured xmlns:a14="http://schemas.microsoft.com/office/drawing/2010/main"/>
                            </a:ext>
                          </a:extLst>
                        </pic:spPr>
                      </pic:pic>
                    </a:graphicData>
                  </a:graphic>
                </wp:inline>
              </w:drawing>
            </w:r>
          </w:p>
          <w:p w14:paraId="7972EE3B" w14:textId="77777777" w:rsidR="00B754BA" w:rsidRPr="00B3223A" w:rsidRDefault="00B754BA" w:rsidP="0065606A">
            <w:pPr>
              <w:pStyle w:val="NormaleWeb"/>
              <w:rPr>
                <w:sz w:val="2"/>
                <w:szCs w:val="2"/>
                <w:highlight w:val="magenta"/>
              </w:rPr>
            </w:pPr>
          </w:p>
        </w:tc>
        <w:tc>
          <w:tcPr>
            <w:tcW w:w="6499" w:type="dxa"/>
            <w:tcBorders>
              <w:top w:val="single" w:sz="4" w:space="0" w:color="00000A"/>
              <w:left w:val="single" w:sz="4" w:space="0" w:color="00000A"/>
              <w:bottom w:val="single" w:sz="4" w:space="0" w:color="00000A"/>
              <w:right w:val="single" w:sz="4" w:space="0" w:color="00000A"/>
            </w:tcBorders>
            <w:shd w:val="clear" w:color="auto" w:fill="FFFFFF"/>
          </w:tcPr>
          <w:p w14:paraId="492A447F" w14:textId="77777777" w:rsidR="00B754BA" w:rsidRDefault="00B754BA" w:rsidP="0065606A">
            <w:pPr>
              <w:spacing w:after="0" w:line="240" w:lineRule="auto"/>
              <w:jc w:val="center"/>
              <w:rPr>
                <w:rFonts w:eastAsia="Batang"/>
                <w:b/>
                <w:bCs/>
                <w:sz w:val="24"/>
                <w:szCs w:val="28"/>
              </w:rPr>
            </w:pPr>
          </w:p>
          <w:p w14:paraId="759287BD" w14:textId="77777777" w:rsidR="00B754BA" w:rsidRDefault="00B754BA" w:rsidP="0065606A">
            <w:pPr>
              <w:spacing w:after="0" w:line="240" w:lineRule="auto"/>
              <w:jc w:val="center"/>
              <w:rPr>
                <w:rFonts w:eastAsia="Batang"/>
                <w:b/>
                <w:bCs/>
                <w:sz w:val="24"/>
                <w:szCs w:val="28"/>
              </w:rPr>
            </w:pPr>
            <w:r w:rsidRPr="00F93C86">
              <w:rPr>
                <w:rFonts w:eastAsia="Batang"/>
                <w:b/>
                <w:bCs/>
                <w:sz w:val="24"/>
                <w:szCs w:val="28"/>
              </w:rPr>
              <w:t>STAZIONE APPALTANTE QUALIFICATA:</w:t>
            </w:r>
          </w:p>
          <w:p w14:paraId="116E4211" w14:textId="77777777" w:rsidR="00B754BA" w:rsidRDefault="00B754BA" w:rsidP="0065606A">
            <w:pPr>
              <w:spacing w:after="0" w:line="240" w:lineRule="auto"/>
              <w:jc w:val="center"/>
              <w:rPr>
                <w:rFonts w:eastAsia="Batang"/>
                <w:b/>
                <w:bCs/>
                <w:sz w:val="24"/>
                <w:szCs w:val="28"/>
              </w:rPr>
            </w:pPr>
            <w:r>
              <w:rPr>
                <w:rFonts w:eastAsia="Batang"/>
                <w:b/>
                <w:bCs/>
                <w:szCs w:val="28"/>
              </w:rPr>
              <w:t xml:space="preserve"> </w:t>
            </w:r>
            <w:r w:rsidRPr="00B3223A">
              <w:rPr>
                <w:rFonts w:eastAsia="Batang"/>
                <w:b/>
                <w:bCs/>
                <w:sz w:val="24"/>
                <w:szCs w:val="28"/>
              </w:rPr>
              <w:t xml:space="preserve">C.U.C. LAGO DI OCCHITO </w:t>
            </w:r>
          </w:p>
          <w:p w14:paraId="4DE948F0" w14:textId="77777777" w:rsidR="00B754BA" w:rsidRDefault="00B754BA" w:rsidP="0065606A">
            <w:pPr>
              <w:spacing w:after="0" w:line="240" w:lineRule="auto"/>
              <w:jc w:val="center"/>
              <w:rPr>
                <w:rFonts w:eastAsia="Batang"/>
                <w:b/>
                <w:bCs/>
                <w:sz w:val="24"/>
                <w:szCs w:val="28"/>
              </w:rPr>
            </w:pPr>
          </w:p>
          <w:p w14:paraId="099FF2F6" w14:textId="77777777" w:rsidR="00B754BA" w:rsidRDefault="00B754BA" w:rsidP="0065606A">
            <w:pPr>
              <w:spacing w:after="0" w:line="240" w:lineRule="auto"/>
              <w:jc w:val="center"/>
              <w:rPr>
                <w:rFonts w:eastAsia="Batang"/>
                <w:sz w:val="20"/>
              </w:rPr>
            </w:pPr>
            <w:r w:rsidRPr="00B3223A">
              <w:rPr>
                <w:rFonts w:eastAsia="Batang"/>
                <w:sz w:val="20"/>
              </w:rPr>
              <w:t xml:space="preserve">C.so Europa, 214 - 71030 Carlantino (FG) </w:t>
            </w:r>
          </w:p>
          <w:p w14:paraId="58387DB0" w14:textId="77777777" w:rsidR="00B754BA" w:rsidRDefault="00B754BA" w:rsidP="0065606A">
            <w:pPr>
              <w:spacing w:after="0" w:line="240" w:lineRule="auto"/>
              <w:jc w:val="center"/>
              <w:rPr>
                <w:rFonts w:eastAsia="Batang"/>
                <w:sz w:val="20"/>
              </w:rPr>
            </w:pPr>
            <w:r w:rsidRPr="00B3223A">
              <w:rPr>
                <w:rFonts w:eastAsia="Batang"/>
                <w:sz w:val="20"/>
              </w:rPr>
              <w:t>Tel</w:t>
            </w:r>
            <w:r>
              <w:rPr>
                <w:rFonts w:eastAsia="Batang"/>
                <w:sz w:val="20"/>
              </w:rPr>
              <w:t xml:space="preserve">: </w:t>
            </w:r>
            <w:r w:rsidRPr="00B3223A">
              <w:rPr>
                <w:rFonts w:eastAsia="Batang"/>
                <w:sz w:val="20"/>
              </w:rPr>
              <w:t>0881552224</w:t>
            </w:r>
            <w:r>
              <w:rPr>
                <w:rFonts w:eastAsia="Batang"/>
                <w:sz w:val="20"/>
              </w:rPr>
              <w:t xml:space="preserve"> - </w:t>
            </w:r>
            <w:r w:rsidRPr="00B3223A">
              <w:rPr>
                <w:rFonts w:eastAsia="Batang"/>
                <w:sz w:val="20"/>
              </w:rPr>
              <w:t>C.F. 82000860716 (</w:t>
            </w:r>
            <w:r>
              <w:rPr>
                <w:rFonts w:eastAsia="Batang"/>
                <w:sz w:val="20"/>
              </w:rPr>
              <w:t>CF</w:t>
            </w:r>
            <w:r w:rsidRPr="00B3223A">
              <w:rPr>
                <w:rFonts w:eastAsia="Batang"/>
                <w:sz w:val="20"/>
              </w:rPr>
              <w:t xml:space="preserve"> comune di Carlantino </w:t>
            </w:r>
            <w:r>
              <w:rPr>
                <w:rFonts w:eastAsia="Batang"/>
                <w:sz w:val="20"/>
              </w:rPr>
              <w:t xml:space="preserve">- </w:t>
            </w:r>
            <w:r w:rsidRPr="00B3223A">
              <w:rPr>
                <w:rFonts w:eastAsia="Batang"/>
                <w:sz w:val="20"/>
              </w:rPr>
              <w:t>capofila)</w:t>
            </w:r>
          </w:p>
          <w:p w14:paraId="0A3ABD3B" w14:textId="77777777" w:rsidR="00B754BA" w:rsidRPr="00B3223A" w:rsidRDefault="00B754BA" w:rsidP="0065606A">
            <w:pPr>
              <w:spacing w:after="0" w:line="240" w:lineRule="auto"/>
              <w:jc w:val="center"/>
              <w:rPr>
                <w:rFonts w:eastAsia="Batang"/>
                <w:sz w:val="20"/>
              </w:rPr>
            </w:pPr>
            <w:r>
              <w:rPr>
                <w:rFonts w:eastAsia="Batang"/>
                <w:sz w:val="20"/>
              </w:rPr>
              <w:t xml:space="preserve"> </w:t>
            </w:r>
            <w:proofErr w:type="spellStart"/>
            <w:r>
              <w:rPr>
                <w:rFonts w:eastAsia="Batang"/>
                <w:sz w:val="20"/>
              </w:rPr>
              <w:t>Pec</w:t>
            </w:r>
            <w:proofErr w:type="spellEnd"/>
            <w:r>
              <w:rPr>
                <w:rFonts w:eastAsia="Batang"/>
                <w:sz w:val="20"/>
              </w:rPr>
              <w:t xml:space="preserve">: </w:t>
            </w:r>
            <w:hyperlink r:id="rId9" w:history="1">
              <w:r w:rsidRPr="00B3223A">
                <w:rPr>
                  <w:rFonts w:eastAsia="Batang"/>
                </w:rPr>
                <w:t>cuclagodiocchito@pec.it</w:t>
              </w:r>
            </w:hyperlink>
            <w:r w:rsidRPr="00B3223A">
              <w:rPr>
                <w:rFonts w:eastAsia="Batang"/>
                <w:sz w:val="20"/>
              </w:rPr>
              <w:t xml:space="preserve"> </w:t>
            </w:r>
            <w:r>
              <w:rPr>
                <w:rFonts w:eastAsia="Batang"/>
                <w:sz w:val="20"/>
              </w:rPr>
              <w:t xml:space="preserve"> - </w:t>
            </w:r>
            <w:r w:rsidRPr="00B3223A">
              <w:rPr>
                <w:rFonts w:eastAsia="Batang"/>
                <w:sz w:val="20"/>
              </w:rPr>
              <w:t>https://cucdellagodiocchito.traspare.com/</w:t>
            </w:r>
          </w:p>
        </w:tc>
        <w:tc>
          <w:tcPr>
            <w:tcW w:w="1864" w:type="dxa"/>
            <w:tcBorders>
              <w:top w:val="single" w:sz="4" w:space="0" w:color="00000A"/>
              <w:left w:val="single" w:sz="4" w:space="0" w:color="00000A"/>
              <w:bottom w:val="single" w:sz="4" w:space="0" w:color="00000A"/>
              <w:right w:val="single" w:sz="4" w:space="0" w:color="00000A"/>
            </w:tcBorders>
            <w:shd w:val="clear" w:color="auto" w:fill="FFFFFF"/>
          </w:tcPr>
          <w:p w14:paraId="0A7A3051" w14:textId="77777777" w:rsidR="00B754BA" w:rsidRPr="0031451A" w:rsidRDefault="00B754BA" w:rsidP="0065606A">
            <w:pPr>
              <w:spacing w:before="70" w:line="300" w:lineRule="auto"/>
              <w:ind w:left="33"/>
              <w:jc w:val="center"/>
              <w:rPr>
                <w:sz w:val="2"/>
                <w:szCs w:val="2"/>
                <w:highlight w:val="yellow"/>
              </w:rPr>
            </w:pPr>
          </w:p>
          <w:p w14:paraId="0C9C4987" w14:textId="77777777" w:rsidR="00B754BA" w:rsidRPr="0031451A" w:rsidRDefault="00B754BA" w:rsidP="0065606A">
            <w:pPr>
              <w:spacing w:before="70" w:line="300" w:lineRule="auto"/>
              <w:ind w:left="33"/>
              <w:jc w:val="center"/>
              <w:rPr>
                <w:b/>
                <w:bCs/>
                <w:sz w:val="16"/>
                <w:szCs w:val="20"/>
                <w:highlight w:val="yellow"/>
              </w:rPr>
            </w:pPr>
          </w:p>
          <w:p w14:paraId="62BD7910" w14:textId="77777777" w:rsidR="00B754BA" w:rsidRPr="0031451A" w:rsidRDefault="00B754BA" w:rsidP="0065606A">
            <w:pPr>
              <w:rPr>
                <w:sz w:val="16"/>
                <w:szCs w:val="20"/>
                <w:highlight w:val="yellow"/>
              </w:rPr>
            </w:pPr>
            <w:r>
              <w:rPr>
                <w:sz w:val="16"/>
                <w:szCs w:val="20"/>
              </w:rPr>
              <w:t xml:space="preserve">    </w:t>
            </w:r>
            <w:r w:rsidRPr="00526A47">
              <w:rPr>
                <w:b/>
                <w:bCs/>
                <w:noProof/>
                <w:sz w:val="16"/>
                <w:szCs w:val="20"/>
              </w:rPr>
              <w:drawing>
                <wp:inline distT="0" distB="0" distL="0" distR="0" wp14:anchorId="0C186297" wp14:editId="1E8AEA36">
                  <wp:extent cx="914400" cy="1233182"/>
                  <wp:effectExtent l="0" t="0" r="0" b="5080"/>
                  <wp:docPr id="17342673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551" cy="1233385"/>
                          </a:xfrm>
                          <a:prstGeom prst="rect">
                            <a:avLst/>
                          </a:prstGeom>
                          <a:noFill/>
                          <a:ln>
                            <a:noFill/>
                          </a:ln>
                        </pic:spPr>
                      </pic:pic>
                    </a:graphicData>
                  </a:graphic>
                </wp:inline>
              </w:drawing>
            </w:r>
          </w:p>
        </w:tc>
      </w:tr>
      <w:bookmarkEnd w:id="1"/>
    </w:tbl>
    <w:p w14:paraId="38389E83" w14:textId="77777777" w:rsidR="00120EC0" w:rsidRDefault="00120EC0" w:rsidP="00120EC0">
      <w:pPr>
        <w:widowControl w:val="0"/>
        <w:jc w:val="center"/>
        <w:rPr>
          <w:rFonts w:ascii="Calibri Light" w:hAnsi="Calibri Light" w:cs="Calibri Light"/>
          <w:b/>
          <w:sz w:val="20"/>
          <w:szCs w:val="20"/>
        </w:rPr>
      </w:pPr>
    </w:p>
    <w:p w14:paraId="1526E34B" w14:textId="77777777" w:rsidR="00BB0F27" w:rsidRDefault="00BB0F27" w:rsidP="00120EC0">
      <w:pPr>
        <w:widowControl w:val="0"/>
        <w:jc w:val="center"/>
        <w:rPr>
          <w:rFonts w:ascii="Calibri Light" w:hAnsi="Calibri Light" w:cs="Calibri Light"/>
          <w:b/>
          <w:color w:val="FF0000"/>
          <w:sz w:val="20"/>
          <w:szCs w:val="20"/>
        </w:rPr>
      </w:pPr>
    </w:p>
    <w:p w14:paraId="2EF5F1BE" w14:textId="77777777" w:rsidR="00BB0F27" w:rsidRDefault="00BB0F27" w:rsidP="00120EC0">
      <w:pPr>
        <w:widowControl w:val="0"/>
        <w:jc w:val="center"/>
        <w:rPr>
          <w:rFonts w:ascii="Calibri Light" w:hAnsi="Calibri Light" w:cs="Calibri Light"/>
          <w:b/>
          <w:color w:val="FF0000"/>
          <w:sz w:val="20"/>
          <w:szCs w:val="20"/>
        </w:rPr>
      </w:pPr>
    </w:p>
    <w:bookmarkEnd w:id="0"/>
    <w:p w14:paraId="59E567D0" w14:textId="77777777" w:rsidR="00B754BA" w:rsidRDefault="00B754BA" w:rsidP="00B754BA">
      <w:pPr>
        <w:autoSpaceDE w:val="0"/>
        <w:autoSpaceDN w:val="0"/>
        <w:adjustRightInd w:val="0"/>
        <w:spacing w:after="0" w:line="240" w:lineRule="auto"/>
        <w:jc w:val="center"/>
        <w:rPr>
          <w:rFonts w:ascii="Garamond" w:eastAsia="SimSun" w:hAnsi="Garamond"/>
          <w:b/>
          <w:bCs/>
          <w:i/>
          <w:iCs/>
          <w:sz w:val="36"/>
          <w:szCs w:val="36"/>
        </w:rPr>
      </w:pPr>
      <w:r w:rsidRPr="00B3223A">
        <w:rPr>
          <w:rFonts w:ascii="Garamond" w:eastAsia="SimSun" w:hAnsi="Garamond"/>
          <w:b/>
          <w:bCs/>
          <w:i/>
          <w:iCs/>
          <w:sz w:val="36"/>
          <w:szCs w:val="36"/>
        </w:rPr>
        <w:t xml:space="preserve">C.U.C. Lago Di </w:t>
      </w:r>
      <w:proofErr w:type="spellStart"/>
      <w:r w:rsidRPr="00B3223A">
        <w:rPr>
          <w:rFonts w:ascii="Garamond" w:eastAsia="SimSun" w:hAnsi="Garamond"/>
          <w:b/>
          <w:bCs/>
          <w:i/>
          <w:iCs/>
          <w:sz w:val="36"/>
          <w:szCs w:val="36"/>
        </w:rPr>
        <w:t>Occhito</w:t>
      </w:r>
      <w:proofErr w:type="spellEnd"/>
      <w:r w:rsidRPr="00B3223A">
        <w:rPr>
          <w:rFonts w:ascii="Garamond" w:eastAsia="SimSun" w:hAnsi="Garamond"/>
          <w:b/>
          <w:bCs/>
          <w:i/>
          <w:iCs/>
          <w:sz w:val="36"/>
          <w:szCs w:val="36"/>
        </w:rPr>
        <w:t xml:space="preserve"> </w:t>
      </w:r>
    </w:p>
    <w:p w14:paraId="50CC6C6E" w14:textId="77777777" w:rsidR="00B754BA" w:rsidRPr="007A75F0" w:rsidRDefault="00B754BA" w:rsidP="00B754BA">
      <w:pPr>
        <w:autoSpaceDE w:val="0"/>
        <w:autoSpaceDN w:val="0"/>
        <w:adjustRightInd w:val="0"/>
        <w:spacing w:after="0" w:line="240" w:lineRule="auto"/>
        <w:jc w:val="center"/>
        <w:rPr>
          <w:rFonts w:ascii="Garamond" w:eastAsia="SimSun" w:hAnsi="Garamond"/>
          <w:b/>
          <w:bCs/>
          <w:i/>
          <w:iCs/>
          <w:sz w:val="36"/>
          <w:szCs w:val="36"/>
        </w:rPr>
      </w:pPr>
      <w:r w:rsidRPr="007A75F0">
        <w:rPr>
          <w:rFonts w:ascii="Garamond" w:eastAsia="SimSun" w:hAnsi="Garamond"/>
          <w:b/>
          <w:bCs/>
          <w:i/>
          <w:iCs/>
          <w:sz w:val="36"/>
          <w:szCs w:val="36"/>
        </w:rPr>
        <w:t>per il</w:t>
      </w:r>
    </w:p>
    <w:p w14:paraId="4D6897F2" w14:textId="77777777" w:rsidR="00B754BA" w:rsidRPr="007A75F0" w:rsidRDefault="00B754BA" w:rsidP="00B754BA">
      <w:pPr>
        <w:spacing w:after="0" w:line="240" w:lineRule="auto"/>
        <w:jc w:val="center"/>
        <w:rPr>
          <w:rFonts w:ascii="Calibri Light" w:eastAsia="Times New Roman" w:hAnsi="Calibri Light" w:cs="Calibri Light"/>
          <w:b/>
          <w:sz w:val="32"/>
          <w:szCs w:val="32"/>
        </w:rPr>
      </w:pPr>
      <w:r w:rsidRPr="007A75F0">
        <w:rPr>
          <w:rFonts w:ascii="Calibri Light" w:eastAsia="Times New Roman" w:hAnsi="Calibri Light" w:cs="Calibri Light"/>
          <w:b/>
          <w:sz w:val="32"/>
          <w:szCs w:val="32"/>
        </w:rPr>
        <w:t xml:space="preserve">COMUNE DI </w:t>
      </w:r>
      <w:r w:rsidRPr="00526A47">
        <w:rPr>
          <w:rFonts w:ascii="Calibri Light" w:eastAsia="Times New Roman" w:hAnsi="Calibri Light" w:cs="Calibri Light"/>
          <w:b/>
          <w:sz w:val="32"/>
          <w:szCs w:val="32"/>
        </w:rPr>
        <w:t>CEPAGATTI</w:t>
      </w:r>
    </w:p>
    <w:p w14:paraId="4099EC8A" w14:textId="77777777" w:rsidR="00B754BA" w:rsidRPr="00BD4F35" w:rsidRDefault="00B754BA" w:rsidP="00B754BA">
      <w:pPr>
        <w:spacing w:after="0" w:line="240" w:lineRule="auto"/>
        <w:jc w:val="center"/>
        <w:rPr>
          <w:rFonts w:ascii="Calibri Light" w:eastAsia="Times New Roman" w:hAnsi="Calibri Light" w:cs="Calibri Light"/>
          <w:i/>
          <w:iCs/>
          <w:sz w:val="24"/>
          <w:szCs w:val="24"/>
        </w:rPr>
      </w:pPr>
      <w:r w:rsidRPr="00BD4F35">
        <w:rPr>
          <w:rFonts w:ascii="Calibri Light" w:eastAsia="Times New Roman" w:hAnsi="Calibri Light" w:cs="Calibri Light"/>
          <w:i/>
          <w:iCs/>
          <w:sz w:val="24"/>
          <w:szCs w:val="24"/>
        </w:rPr>
        <w:t>Provincia di Pescara</w:t>
      </w:r>
    </w:p>
    <w:p w14:paraId="6C144ADD" w14:textId="77777777" w:rsidR="00B754BA" w:rsidRPr="00B754BA" w:rsidRDefault="00B754BA" w:rsidP="00B754BA">
      <w:pPr>
        <w:spacing w:after="0" w:line="240" w:lineRule="auto"/>
        <w:jc w:val="center"/>
        <w:rPr>
          <w:rFonts w:ascii="Calibri Light" w:eastAsia="Times New Roman" w:hAnsi="Calibri Light" w:cs="Calibri Light"/>
          <w:i/>
          <w:iCs/>
          <w:sz w:val="24"/>
          <w:szCs w:val="24"/>
        </w:rPr>
      </w:pPr>
      <w:r w:rsidRPr="00BD4F35">
        <w:rPr>
          <w:rFonts w:ascii="Calibri Light" w:eastAsia="Times New Roman" w:hAnsi="Calibri Light" w:cs="Calibri Light"/>
          <w:i/>
          <w:iCs/>
          <w:sz w:val="24"/>
          <w:szCs w:val="24"/>
        </w:rPr>
        <w:t>Servizio 2-Tributi-</w:t>
      </w:r>
      <w:r w:rsidRPr="00B754BA">
        <w:rPr>
          <w:rFonts w:ascii="Calibri Light" w:eastAsia="Times New Roman" w:hAnsi="Calibri Light" w:cs="Calibri Light"/>
          <w:i/>
          <w:iCs/>
          <w:sz w:val="24"/>
          <w:szCs w:val="24"/>
        </w:rPr>
        <w:t xml:space="preserve">Anagrafe -Pub. </w:t>
      </w:r>
      <w:proofErr w:type="spellStart"/>
      <w:r w:rsidRPr="00B754BA">
        <w:rPr>
          <w:rFonts w:ascii="Calibri Light" w:eastAsia="Times New Roman" w:hAnsi="Calibri Light" w:cs="Calibri Light"/>
          <w:i/>
          <w:iCs/>
          <w:sz w:val="24"/>
          <w:szCs w:val="24"/>
        </w:rPr>
        <w:t>Istr</w:t>
      </w:r>
      <w:proofErr w:type="spellEnd"/>
      <w:r w:rsidRPr="00B754BA">
        <w:rPr>
          <w:rFonts w:ascii="Calibri Light" w:eastAsia="Times New Roman" w:hAnsi="Calibri Light" w:cs="Calibri Light"/>
          <w:i/>
          <w:iCs/>
          <w:sz w:val="24"/>
          <w:szCs w:val="24"/>
        </w:rPr>
        <w:t xml:space="preserve">. - Inn. </w:t>
      </w:r>
      <w:proofErr w:type="gramStart"/>
      <w:r w:rsidRPr="00B754BA">
        <w:rPr>
          <w:rFonts w:ascii="Calibri Light" w:eastAsia="Times New Roman" w:hAnsi="Calibri Light" w:cs="Calibri Light"/>
          <w:i/>
          <w:iCs/>
          <w:sz w:val="24"/>
          <w:szCs w:val="24"/>
        </w:rPr>
        <w:t>Tecno.-</w:t>
      </w:r>
      <w:proofErr w:type="gramEnd"/>
      <w:r w:rsidRPr="00B754BA">
        <w:rPr>
          <w:rFonts w:ascii="Calibri Light" w:eastAsia="Times New Roman" w:hAnsi="Calibri Light" w:cs="Calibri Light"/>
          <w:i/>
          <w:iCs/>
          <w:sz w:val="24"/>
          <w:szCs w:val="24"/>
        </w:rPr>
        <w:t>Cult. Turismo Sport</w:t>
      </w:r>
    </w:p>
    <w:p w14:paraId="6188ED3B" w14:textId="77777777" w:rsidR="00B754BA" w:rsidRPr="007A75F0" w:rsidRDefault="00B754BA" w:rsidP="00B754BA">
      <w:pPr>
        <w:widowControl w:val="0"/>
        <w:autoSpaceDE w:val="0"/>
        <w:autoSpaceDN w:val="0"/>
        <w:spacing w:after="0" w:line="240" w:lineRule="auto"/>
        <w:jc w:val="center"/>
        <w:rPr>
          <w:rFonts w:ascii="Calibri Light" w:eastAsia="Times New Roman" w:hAnsi="Calibri Light" w:cs="Calibri Light"/>
          <w:b/>
          <w:bCs/>
          <w:sz w:val="20"/>
          <w:szCs w:val="20"/>
        </w:rPr>
      </w:pPr>
      <w:r w:rsidRPr="00B754BA">
        <w:rPr>
          <w:rFonts w:ascii="Calibri Light" w:eastAsia="Times New Roman" w:hAnsi="Calibri Light" w:cs="Calibri Light"/>
          <w:i/>
          <w:iCs/>
          <w:sz w:val="24"/>
          <w:szCs w:val="24"/>
        </w:rPr>
        <w:t>Via Raffaele d'Ortenzio, 4, 65012 Cepagatti PE</w:t>
      </w:r>
    </w:p>
    <w:p w14:paraId="5D01CE78" w14:textId="77777777" w:rsidR="00B754BA" w:rsidRPr="00800915" w:rsidRDefault="00B754BA" w:rsidP="00B754BA">
      <w:pPr>
        <w:widowControl w:val="0"/>
        <w:autoSpaceDE w:val="0"/>
        <w:autoSpaceDN w:val="0"/>
        <w:rPr>
          <w:rFonts w:asciiTheme="majorHAnsi" w:hAnsiTheme="majorHAnsi" w:cstheme="majorHAnsi"/>
          <w:b/>
          <w:bCs/>
          <w:sz w:val="20"/>
          <w:szCs w:val="20"/>
        </w:rPr>
      </w:pPr>
    </w:p>
    <w:p w14:paraId="07F4D3BC" w14:textId="77777777" w:rsidR="001C795C" w:rsidRPr="005A0449" w:rsidRDefault="001C795C" w:rsidP="001C795C">
      <w:pPr>
        <w:widowControl w:val="0"/>
        <w:suppressAutoHyphens w:val="0"/>
        <w:spacing w:after="0" w:line="240" w:lineRule="auto"/>
        <w:jc w:val="center"/>
        <w:rPr>
          <w:rFonts w:ascii="Calibri Light" w:eastAsia="Calibri" w:hAnsi="Calibri Light" w:cs="Calibri Light"/>
          <w:i/>
          <w:iCs/>
          <w:sz w:val="24"/>
          <w:szCs w:val="24"/>
        </w:rPr>
      </w:pPr>
    </w:p>
    <w:p w14:paraId="566B954F" w14:textId="2141CE27" w:rsidR="001C795C" w:rsidRPr="005A0449" w:rsidRDefault="001C795C" w:rsidP="001C795C">
      <w:pPr>
        <w:widowControl w:val="0"/>
        <w:suppressAutoHyphens w:val="0"/>
        <w:spacing w:after="0" w:line="240" w:lineRule="auto"/>
        <w:jc w:val="both"/>
        <w:rPr>
          <w:rFonts w:ascii="Calibri Light" w:eastAsia="Calibri" w:hAnsi="Calibri Light" w:cs="Calibri Light"/>
          <w:b/>
          <w:bCs/>
          <w:szCs w:val="24"/>
        </w:rPr>
      </w:pPr>
      <w:r w:rsidRPr="005A0449">
        <w:rPr>
          <w:rFonts w:ascii="Calibri Light" w:eastAsia="Calibri" w:hAnsi="Calibri Light" w:cs="Calibri Light"/>
          <w:b/>
          <w:bCs/>
          <w:szCs w:val="24"/>
        </w:rPr>
        <w:t xml:space="preserve">OGGETTO PROCEDURA: </w:t>
      </w:r>
      <w:r w:rsidR="00B754BA" w:rsidRPr="00BD4F35">
        <w:rPr>
          <w:rFonts w:asciiTheme="majorHAnsi" w:hAnsiTheme="majorHAnsi" w:cstheme="majorHAnsi"/>
          <w:sz w:val="20"/>
          <w:szCs w:val="20"/>
        </w:rPr>
        <w:t xml:space="preserve">GARA EUROPEA A </w:t>
      </w:r>
      <w:bookmarkStart w:id="2" w:name="_Hlk216251872"/>
      <w:bookmarkStart w:id="3" w:name="_Hlk216260121"/>
      <w:r w:rsidR="00B754BA" w:rsidRPr="00BD4F35">
        <w:rPr>
          <w:rFonts w:asciiTheme="majorHAnsi" w:hAnsiTheme="majorHAnsi" w:cstheme="majorHAnsi"/>
          <w:sz w:val="20"/>
          <w:szCs w:val="20"/>
        </w:rPr>
        <w:t xml:space="preserve">PROCEDURA TELEMATICA APERTA PER L’AFFIDAMENTO IN APPALTO </w:t>
      </w:r>
      <w:bookmarkEnd w:id="2"/>
      <w:r w:rsidR="00B754BA" w:rsidRPr="00BD4F35">
        <w:rPr>
          <w:rFonts w:asciiTheme="majorHAnsi" w:hAnsiTheme="majorHAnsi" w:cstheme="majorHAnsi"/>
          <w:sz w:val="20"/>
          <w:szCs w:val="20"/>
        </w:rPr>
        <w:t>DEL SERVIZIO TRASPORTO SCOLASTICO CON ACCOMPAGNAMENTO PER ALUNNI DELLA SCUOLA DELL’INFANZIA, SCUOLA PRIMARIA E SECONDARIA DI PRIMO GRADO DEL COMUNE DI CEPAGATTI PER N. 4 ANNI OLTRE ALLA PROROGA SEMESTRALE.</w:t>
      </w:r>
      <w:bookmarkEnd w:id="3"/>
    </w:p>
    <w:p w14:paraId="784BD282" w14:textId="77777777" w:rsidR="001C795C" w:rsidRPr="005A0449" w:rsidRDefault="001C795C" w:rsidP="001C795C">
      <w:pPr>
        <w:widowControl w:val="0"/>
        <w:suppressAutoHyphens w:val="0"/>
        <w:spacing w:after="0" w:line="240" w:lineRule="auto"/>
        <w:jc w:val="both"/>
        <w:rPr>
          <w:rFonts w:ascii="Calibri Light" w:eastAsia="Calibri" w:hAnsi="Calibri Light" w:cs="Calibri Light"/>
          <w:sz w:val="20"/>
        </w:rPr>
      </w:pPr>
    </w:p>
    <w:p w14:paraId="460B8D4B" w14:textId="44384598" w:rsidR="00B754BA" w:rsidRDefault="00B754BA" w:rsidP="00B754BA">
      <w:pPr>
        <w:spacing w:before="60" w:after="60" w:line="240" w:lineRule="auto"/>
        <w:ind w:left="460" w:right="57" w:hanging="471"/>
        <w:rPr>
          <w:rFonts w:asciiTheme="majorHAnsi" w:hAnsiTheme="majorHAnsi" w:cstheme="majorHAnsi"/>
          <w:sz w:val="20"/>
          <w:szCs w:val="20"/>
        </w:rPr>
      </w:pPr>
      <w:r w:rsidRPr="00310E63">
        <w:rPr>
          <w:rFonts w:asciiTheme="majorHAnsi" w:hAnsiTheme="majorHAnsi" w:cstheme="majorHAnsi"/>
          <w:sz w:val="20"/>
          <w:szCs w:val="20"/>
        </w:rPr>
        <w:t xml:space="preserve">CUP: </w:t>
      </w:r>
      <w:r w:rsidRPr="000F023E">
        <w:rPr>
          <w:rFonts w:asciiTheme="majorHAnsi" w:hAnsiTheme="majorHAnsi" w:cstheme="majorHAnsi"/>
          <w:sz w:val="20"/>
          <w:szCs w:val="20"/>
        </w:rPr>
        <w:t>J39I25001420004</w:t>
      </w:r>
      <w:r w:rsidRPr="00310E63">
        <w:rPr>
          <w:rFonts w:asciiTheme="majorHAnsi" w:hAnsiTheme="majorHAnsi" w:cstheme="majorHAnsi"/>
          <w:sz w:val="20"/>
          <w:szCs w:val="20"/>
        </w:rPr>
        <w:t xml:space="preserve"> </w:t>
      </w:r>
    </w:p>
    <w:p w14:paraId="04714BCD" w14:textId="198CB514" w:rsidR="00B754BA" w:rsidRPr="00310E63" w:rsidRDefault="00B754BA" w:rsidP="00B754BA">
      <w:pPr>
        <w:spacing w:before="60" w:after="60" w:line="240" w:lineRule="auto"/>
        <w:ind w:left="460" w:right="57" w:hanging="471"/>
        <w:rPr>
          <w:rFonts w:asciiTheme="majorHAnsi" w:hAnsiTheme="majorHAnsi" w:cstheme="majorHAnsi"/>
          <w:b/>
          <w:bCs/>
          <w:sz w:val="20"/>
          <w:szCs w:val="20"/>
        </w:rPr>
      </w:pPr>
      <w:r w:rsidRPr="00310E63">
        <w:rPr>
          <w:rFonts w:asciiTheme="majorHAnsi" w:hAnsiTheme="majorHAnsi" w:cstheme="majorHAnsi"/>
          <w:sz w:val="20"/>
          <w:szCs w:val="20"/>
        </w:rPr>
        <w:t xml:space="preserve">CIG: </w:t>
      </w:r>
      <w:r w:rsidRPr="00B754BA">
        <w:rPr>
          <w:rFonts w:asciiTheme="majorHAnsi" w:hAnsiTheme="majorHAnsi" w:cstheme="majorHAnsi"/>
          <w:sz w:val="20"/>
          <w:szCs w:val="20"/>
          <w:highlight w:val="yellow"/>
        </w:rPr>
        <w:t>_____________</w:t>
      </w:r>
    </w:p>
    <w:p w14:paraId="42B9D8E2" w14:textId="77777777" w:rsidR="00120EC0" w:rsidRDefault="00120EC0" w:rsidP="00120EC0">
      <w:pPr>
        <w:pStyle w:val="sche22"/>
        <w:ind w:left="-142"/>
        <w:jc w:val="left"/>
        <w:rPr>
          <w:rFonts w:ascii="Calibri" w:hAnsi="Calibri" w:cs="Calibri"/>
          <w:sz w:val="19"/>
          <w:szCs w:val="19"/>
          <w:lang w:val="it-IT"/>
        </w:rPr>
      </w:pPr>
    </w:p>
    <w:p w14:paraId="76C4BA2C" w14:textId="77777777" w:rsidR="00120EC0" w:rsidRDefault="00120EC0" w:rsidP="00120EC0">
      <w:pPr>
        <w:pStyle w:val="sche22"/>
        <w:ind w:left="-142"/>
        <w:jc w:val="left"/>
        <w:rPr>
          <w:rFonts w:ascii="Calibri" w:hAnsi="Calibri" w:cs="Calibri"/>
          <w:sz w:val="19"/>
          <w:szCs w:val="19"/>
          <w:lang w:val="it-IT"/>
        </w:rPr>
      </w:pPr>
    </w:p>
    <w:p w14:paraId="11E559AB" w14:textId="77777777" w:rsidR="00120EC0" w:rsidRPr="00120EC0" w:rsidRDefault="00120EC0" w:rsidP="00120EC0">
      <w:pPr>
        <w:pStyle w:val="sche22"/>
        <w:ind w:left="-142"/>
        <w:jc w:val="left"/>
        <w:rPr>
          <w:rFonts w:ascii="Calibri" w:hAnsi="Calibri" w:cs="Calibri"/>
          <w:sz w:val="19"/>
          <w:szCs w:val="19"/>
          <w:lang w:val="it-IT"/>
        </w:rPr>
      </w:pPr>
    </w:p>
    <w:p w14:paraId="31AA6AF0" w14:textId="552638F1" w:rsidR="00120EC0" w:rsidRPr="00075C37" w:rsidRDefault="00120EC0" w:rsidP="00120EC0">
      <w:pPr>
        <w:shd w:val="clear" w:color="auto" w:fill="4472C4"/>
        <w:jc w:val="center"/>
        <w:rPr>
          <w:b/>
          <w:color w:val="FFFFFF"/>
          <w:sz w:val="36"/>
          <w:szCs w:val="40"/>
        </w:rPr>
      </w:pPr>
      <w:r w:rsidRPr="00120EC0">
        <w:rPr>
          <w:b/>
          <w:color w:val="FFFFFF"/>
          <w:sz w:val="36"/>
          <w:szCs w:val="40"/>
        </w:rPr>
        <w:t>Allegato A - Domanda di partecipazione</w:t>
      </w:r>
      <w:r w:rsidR="00075C37" w:rsidRPr="00075C37">
        <w:rPr>
          <w:b/>
          <w:color w:val="FFFFFF"/>
          <w:sz w:val="36"/>
          <w:szCs w:val="40"/>
        </w:rPr>
        <w:t xml:space="preserve"> </w:t>
      </w:r>
    </w:p>
    <w:p w14:paraId="53FDB6A6" w14:textId="2023E902" w:rsidR="00C41162" w:rsidRPr="00120EC0" w:rsidRDefault="00C41162" w:rsidP="00120EC0">
      <w:pPr>
        <w:pStyle w:val="Titolo1"/>
        <w:spacing w:before="0" w:line="240" w:lineRule="auto"/>
        <w:jc w:val="both"/>
        <w:rPr>
          <w:color w:val="FF0000"/>
          <w:sz w:val="22"/>
          <w:szCs w:val="22"/>
        </w:rPr>
      </w:pPr>
    </w:p>
    <w:p w14:paraId="4754EB1A" w14:textId="03D3EBC8"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(da presentare in </w:t>
      </w:r>
      <w:r w:rsidR="00120EC0">
        <w:rPr>
          <w:b/>
          <w:bCs/>
          <w:i/>
          <w:color w:val="FFFFFF" w:themeColor="background1"/>
          <w:sz w:val="20"/>
          <w:szCs w:val="20"/>
        </w:rPr>
        <w:t>BOLLO</w:t>
      </w:r>
      <w:r w:rsidRPr="006533B7">
        <w:rPr>
          <w:b/>
          <w:bCs/>
          <w:i/>
          <w:color w:val="FFFFFF" w:themeColor="background1"/>
          <w:sz w:val="20"/>
          <w:szCs w:val="20"/>
        </w:rPr>
        <w:t xml:space="preserve"> nel rispetto di quanto stabilito dal Decreto del Presidente della Repubblica n. 642/72)</w:t>
      </w:r>
      <w:r w:rsidR="00942E88">
        <w:rPr>
          <w:rStyle w:val="Rimandonotaapidipagina"/>
          <w:b/>
          <w:bCs/>
          <w:i/>
          <w:color w:val="FFFFFF" w:themeColor="background1"/>
          <w:sz w:val="20"/>
          <w:szCs w:val="20"/>
        </w:rPr>
        <w:footnoteReference w:id="1"/>
      </w:r>
    </w:p>
    <w:p w14:paraId="56A885D4" w14:textId="77777777" w:rsidR="00120EC0" w:rsidRDefault="00120EC0">
      <w:pPr>
        <w:jc w:val="both"/>
        <w:rPr>
          <w:sz w:val="20"/>
          <w:szCs w:val="20"/>
        </w:rPr>
      </w:pPr>
    </w:p>
    <w:p w14:paraId="1FCC1465" w14:textId="5D77C409" w:rsidR="00C41162" w:rsidRDefault="00184306">
      <w:pPr>
        <w:jc w:val="both"/>
        <w:rPr>
          <w:sz w:val="20"/>
          <w:szCs w:val="20"/>
        </w:rPr>
      </w:pPr>
      <w:r w:rsidRPr="006533B7">
        <w:rPr>
          <w:sz w:val="20"/>
          <w:szCs w:val="20"/>
        </w:rPr>
        <w:t xml:space="preserve">Le dichiarazioni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59FCF6E6" w14:textId="47A07EA0" w:rsidR="00120EC0" w:rsidRPr="006533B7" w:rsidRDefault="00A8552B">
      <w:pPr>
        <w:jc w:val="both"/>
        <w:rPr>
          <w:sz w:val="20"/>
          <w:szCs w:val="20"/>
        </w:rPr>
      </w:pPr>
      <w:r w:rsidRPr="00A8552B">
        <w:rPr>
          <w:sz w:val="20"/>
          <w:szCs w:val="20"/>
        </w:rPr>
        <w:t>CIG:</w:t>
      </w:r>
      <w:r>
        <w:rPr>
          <w:sz w:val="20"/>
          <w:szCs w:val="20"/>
        </w:rPr>
        <w:t xml:space="preserve"> </w:t>
      </w:r>
      <w:r w:rsidRPr="00A8552B">
        <w:rPr>
          <w:sz w:val="20"/>
          <w:szCs w:val="20"/>
          <w:highlight w:val="yellow"/>
        </w:rPr>
        <w:t>_________________</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120EC0">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120EC0">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120EC0">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120EC0">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lastRenderedPageBreak/>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r w:rsidR="000B2CC0" w:rsidRPr="006533B7" w14:paraId="649BB008" w14:textId="77777777" w:rsidTr="00120EC0">
        <w:tc>
          <w:tcPr>
            <w:tcW w:w="2641" w:type="dxa"/>
            <w:shd w:val="clear" w:color="auto" w:fill="4472C4" w:themeFill="accent5"/>
          </w:tcPr>
          <w:p w14:paraId="07970C60" w14:textId="4D7D94C7" w:rsidR="000B2CC0" w:rsidRPr="006533B7" w:rsidRDefault="000B2CC0">
            <w:pPr>
              <w:spacing w:after="0" w:line="240" w:lineRule="auto"/>
              <w:jc w:val="both"/>
              <w:rPr>
                <w:rFonts w:eastAsia="Calibri"/>
                <w:color w:val="FFFFFF" w:themeColor="background1"/>
                <w:sz w:val="20"/>
                <w:szCs w:val="20"/>
              </w:rPr>
            </w:pPr>
            <w:r>
              <w:rPr>
                <w:rFonts w:eastAsia="Calibri"/>
                <w:color w:val="FFFFFF" w:themeColor="background1"/>
                <w:sz w:val="20"/>
                <w:szCs w:val="20"/>
              </w:rPr>
              <w:t>Lotto/i a cui si partecipa</w:t>
            </w:r>
          </w:p>
        </w:tc>
        <w:tc>
          <w:tcPr>
            <w:tcW w:w="6852" w:type="dxa"/>
          </w:tcPr>
          <w:p w14:paraId="48C264A3" w14:textId="77777777" w:rsidR="000B2CC0" w:rsidRPr="006533B7" w:rsidRDefault="000B2CC0">
            <w:pPr>
              <w:spacing w:after="0" w:line="240" w:lineRule="auto"/>
              <w:jc w:val="both"/>
              <w:rPr>
                <w:sz w:val="20"/>
                <w:szCs w:val="20"/>
              </w:rPr>
            </w:pPr>
          </w:p>
        </w:tc>
      </w:tr>
    </w:tbl>
    <w:p w14:paraId="5C5C2414" w14:textId="69A27FE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DCF079F" w:rsidR="00C41162" w:rsidRPr="006533B7" w:rsidRDefault="00184306">
      <w:pPr>
        <w:jc w:val="both"/>
        <w:rPr>
          <w:sz w:val="20"/>
          <w:szCs w:val="20"/>
        </w:rPr>
      </w:pPr>
      <w:r w:rsidRPr="006533B7">
        <w:rPr>
          <w:sz w:val="20"/>
          <w:szCs w:val="20"/>
        </w:rPr>
        <w:t>Chiede di partecipare</w:t>
      </w:r>
      <w:r w:rsidR="00D05AA9">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67CCBE19"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7B34CD78" w14:textId="77777777" w:rsidR="00120EC0" w:rsidRPr="00120EC0" w:rsidRDefault="00120EC0" w:rsidP="00A718A5">
      <w:pPr>
        <w:jc w:val="both"/>
        <w:rPr>
          <w:i/>
          <w:color w:val="2E74B5" w:themeColor="accent1" w:themeShade="BF"/>
          <w:sz w:val="2"/>
          <w:szCs w:val="2"/>
        </w:rPr>
      </w:pPr>
    </w:p>
    <w:p w14:paraId="67A4A168" w14:textId="00D15EF7" w:rsidR="00C41162" w:rsidRPr="00120EC0" w:rsidRDefault="00184306" w:rsidP="00A718A5">
      <w:pPr>
        <w:jc w:val="both"/>
        <w:rPr>
          <w:i/>
          <w:color w:val="2E74B5" w:themeColor="accent1" w:themeShade="BF"/>
          <w:sz w:val="20"/>
          <w:szCs w:val="20"/>
        </w:rPr>
      </w:pPr>
      <w:r w:rsidRPr="00120EC0">
        <w:rPr>
          <w:i/>
          <w:color w:val="2E74B5" w:themeColor="accent1" w:themeShade="BF"/>
          <w:sz w:val="20"/>
          <w:szCs w:val="20"/>
        </w:rPr>
        <w:t xml:space="preserve"> (Compilare soltanto i campi di interesse)</w:t>
      </w:r>
    </w:p>
    <w:p w14:paraId="31D10D24" w14:textId="77777777" w:rsidR="00C41162" w:rsidRPr="00120EC0" w:rsidRDefault="00C41162">
      <w:pPr>
        <w:pStyle w:val="Paragrafoelenco"/>
        <w:jc w:val="both"/>
        <w:rPr>
          <w:b/>
          <w:color w:val="4472C4" w:themeColor="accent5"/>
          <w:sz w:val="14"/>
          <w:szCs w:val="14"/>
        </w:rPr>
      </w:pPr>
    </w:p>
    <w:p w14:paraId="3BF1E94F" w14:textId="78776799"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 xml:space="preserve">Dichiarazioni in caso di partecipazione in </w:t>
      </w:r>
      <w:r w:rsidR="00120EC0" w:rsidRPr="00120EC0">
        <w:rPr>
          <w:b/>
          <w:color w:val="4472C4" w:themeColor="accent5"/>
          <w:sz w:val="24"/>
          <w:szCs w:val="24"/>
          <w:highlight w:val="lightGray"/>
          <w:u w:val="single"/>
        </w:rPr>
        <w:t>FORMA</w:t>
      </w:r>
      <w:r w:rsidR="00120EC0" w:rsidRPr="00120EC0">
        <w:rPr>
          <w:b/>
          <w:color w:val="4472C4" w:themeColor="accent5"/>
          <w:sz w:val="24"/>
          <w:szCs w:val="24"/>
        </w:rPr>
        <w:t xml:space="preserve"> </w:t>
      </w:r>
      <w:r w:rsidRPr="00500F41">
        <w:rPr>
          <w:b/>
          <w:color w:val="4472C4" w:themeColor="accent5"/>
          <w:sz w:val="20"/>
          <w:szCs w:val="20"/>
        </w:rPr>
        <w:t>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A8552B" w:rsidRDefault="00184306" w:rsidP="00BF1D89">
            <w:pPr>
              <w:spacing w:before="60" w:after="60" w:line="276" w:lineRule="auto"/>
              <w:jc w:val="both"/>
              <w:rPr>
                <w:rFonts w:eastAsia="Calibri" w:cs="Courier New"/>
                <w:color w:val="FFFFFF" w:themeColor="background1"/>
                <w:sz w:val="20"/>
                <w:szCs w:val="20"/>
                <w:lang w:eastAsia="it-IT"/>
              </w:rPr>
            </w:pPr>
            <w:r w:rsidRPr="00A8552B">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79351A20"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16353538"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 xml:space="preserve">onsorzio, al fine di soddisfare i requisiti di partecipazione prescritti dal </w:t>
      </w:r>
      <w:r w:rsidR="00120EC0" w:rsidRPr="00120EC0">
        <w:rPr>
          <w:rFonts w:eastAsia="Calibri" w:cs="Courier New"/>
          <w:sz w:val="20"/>
          <w:szCs w:val="20"/>
          <w:highlight w:val="lightGray"/>
          <w:lang w:eastAsia="it-IT"/>
        </w:rPr>
        <w:t>Disciplinare</w:t>
      </w:r>
      <w:r w:rsidR="00184306" w:rsidRPr="006533B7">
        <w:rPr>
          <w:rFonts w:eastAsia="Calibri" w:cs="Courier New"/>
          <w:sz w:val="20"/>
          <w:szCs w:val="20"/>
          <w:lang w:eastAsia="it-IT"/>
        </w:rPr>
        <w:t xml:space="preserve">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p w14:paraId="72A14D2A" w14:textId="77777777" w:rsidR="009E0FD3" w:rsidRPr="006533B7" w:rsidRDefault="009E0FD3"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Default="00C41162">
      <w:pPr>
        <w:spacing w:before="60" w:after="60" w:line="276" w:lineRule="auto"/>
        <w:ind w:left="284"/>
        <w:jc w:val="both"/>
        <w:rPr>
          <w:rFonts w:eastAsia="Calibri" w:cs="Courier New"/>
          <w:sz w:val="20"/>
          <w:szCs w:val="20"/>
          <w:lang w:eastAsia="it-IT"/>
        </w:rPr>
      </w:pPr>
    </w:p>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4B280AB7"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lastRenderedPageBreak/>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62CD31B3" w14:textId="77777777" w:rsidR="00E15135" w:rsidRPr="006533B7" w:rsidRDefault="00E15135">
      <w:pPr>
        <w:spacing w:before="60" w:after="60" w:line="276" w:lineRule="auto"/>
        <w:jc w:val="both"/>
        <w:rPr>
          <w:rFonts w:eastAsia="Calibri" w:cs="Calibri"/>
          <w:sz w:val="20"/>
          <w:szCs w:val="20"/>
          <w:lang w:eastAsia="it-IT"/>
        </w:rPr>
      </w:pP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A8552B" w:rsidRDefault="00184306">
            <w:pPr>
              <w:spacing w:before="60" w:after="60" w:line="276" w:lineRule="auto"/>
              <w:jc w:val="both"/>
              <w:rPr>
                <w:rFonts w:eastAsia="Calibri" w:cs="Courier New"/>
                <w:color w:val="FFFFFF" w:themeColor="background1"/>
                <w:sz w:val="20"/>
                <w:szCs w:val="20"/>
                <w:lang w:eastAsia="it-IT"/>
              </w:rPr>
            </w:pPr>
            <w:r w:rsidRPr="00A8552B">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2CAFDD7D" w14:textId="77777777" w:rsidR="00E15135" w:rsidRDefault="00E15135">
      <w:pPr>
        <w:spacing w:before="60" w:after="60" w:line="276" w:lineRule="auto"/>
        <w:jc w:val="both"/>
        <w:rPr>
          <w:rFonts w:eastAsia="Calibri" w:cs="Calibri"/>
          <w:i/>
          <w:sz w:val="20"/>
          <w:szCs w:val="20"/>
          <w:lang w:eastAsia="it-IT"/>
        </w:rPr>
      </w:pPr>
    </w:p>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3703384A" w:rsidR="00C41162" w:rsidRPr="006533B7" w:rsidRDefault="00184306" w:rsidP="00DB78F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77777777" w:rsidR="00121EA8" w:rsidRDefault="00184306" w:rsidP="00121EA8">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4E18CE">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lastRenderedPageBreak/>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39B21B62" w:rsidR="00C41162"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w:t>
      </w:r>
      <w:r w:rsidR="00120EC0" w:rsidRPr="00120EC0">
        <w:rPr>
          <w:b/>
          <w:color w:val="4472C4" w:themeColor="accent5"/>
          <w:sz w:val="24"/>
          <w:szCs w:val="24"/>
          <w:highlight w:val="lightGray"/>
          <w:u w:val="single"/>
        </w:rPr>
        <w:t>AVVALIMENTO</w:t>
      </w:r>
      <w:r w:rsidR="00120EC0" w:rsidRPr="006533B7">
        <w:rPr>
          <w:b/>
          <w:color w:val="4472C4" w:themeColor="accent5"/>
          <w:sz w:val="20"/>
          <w:szCs w:val="20"/>
        </w:rPr>
        <w:t xml:space="preserve"> </w:t>
      </w:r>
      <w:r w:rsidRPr="006533B7">
        <w:rPr>
          <w:b/>
          <w:i/>
          <w:color w:val="4472C4" w:themeColor="accent5"/>
          <w:sz w:val="20"/>
          <w:szCs w:val="20"/>
        </w:rPr>
        <w:t xml:space="preserve">(da ripetere per ciascuna impresa ausiliaria)  </w:t>
      </w:r>
    </w:p>
    <w:p w14:paraId="4E25D86D" w14:textId="65E88E49" w:rsidR="00120EC0" w:rsidRPr="00120EC0" w:rsidRDefault="00A8552B" w:rsidP="00120EC0">
      <w:pPr>
        <w:pStyle w:val="Paragrafoelenco"/>
        <w:ind w:left="644"/>
        <w:jc w:val="both"/>
        <w:rPr>
          <w:b/>
          <w:i/>
          <w:color w:val="4472C4" w:themeColor="accent5"/>
          <w:sz w:val="20"/>
          <w:szCs w:val="20"/>
        </w:rPr>
      </w:pPr>
      <w:r w:rsidRPr="00307A0B">
        <w:rPr>
          <w:b/>
          <w:i/>
          <w:color w:val="4472C4" w:themeColor="accent5"/>
          <w:sz w:val="20"/>
          <w:szCs w:val="20"/>
        </w:rPr>
        <w:t>(solo se l’avvalimento è ammesso nei documenti di gara)</w:t>
      </w:r>
    </w:p>
    <w:p w14:paraId="23D0693F" w14:textId="09036D57"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w:t>
      </w:r>
      <w:r w:rsidR="004E18CE">
        <w:rPr>
          <w:rFonts w:eastAsia="Calibri" w:cs="Calibri"/>
          <w:sz w:val="20"/>
          <w:szCs w:val="20"/>
          <w:lang w:eastAsia="it-IT"/>
        </w:rPr>
        <w:t>ega il contratto di avvalimento;</w:t>
      </w:r>
    </w:p>
    <w:p w14:paraId="5C1A4D20" w14:textId="37C4A7A0" w:rsidR="00A740E5" w:rsidRDefault="00184306" w:rsidP="00CC149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w:t>
      </w:r>
      <w:r w:rsidR="007F48EE">
        <w:rPr>
          <w:rFonts w:eastAsia="Calibri" w:cs="Calibri"/>
          <w:sz w:val="20"/>
          <w:szCs w:val="20"/>
          <w:lang w:eastAsia="it-IT"/>
        </w:rPr>
        <w:t xml:space="preserve"> allega alla presente</w:t>
      </w:r>
      <w:r w:rsidR="004E18CE">
        <w:rPr>
          <w:rFonts w:eastAsia="Calibri" w:cs="Calibri"/>
          <w:sz w:val="20"/>
          <w:szCs w:val="20"/>
          <w:lang w:eastAsia="it-IT"/>
        </w:rPr>
        <w:t xml:space="preserve"> il contratto di avvalimento</w:t>
      </w:r>
      <w:r w:rsidR="007F48EE">
        <w:rPr>
          <w:rFonts w:eastAsia="Calibri" w:cs="Calibri"/>
          <w:sz w:val="20"/>
          <w:szCs w:val="20"/>
          <w:lang w:eastAsia="it-IT"/>
        </w:rPr>
        <w:t xml:space="preserve"> </w:t>
      </w:r>
      <w:r w:rsidR="007F48EE" w:rsidRPr="00EC7107">
        <w:rPr>
          <w:rFonts w:eastAsia="Calibri" w:cs="Calibri"/>
          <w:i/>
          <w:iCs/>
          <w:sz w:val="20"/>
          <w:szCs w:val="20"/>
          <w:lang w:eastAsia="it-IT"/>
        </w:rPr>
        <w:t>[o in alternativa</w:t>
      </w:r>
      <w:r w:rsidR="007F48EE">
        <w:rPr>
          <w:rFonts w:eastAsia="Calibri" w:cs="Calibri"/>
          <w:i/>
          <w:iCs/>
          <w:sz w:val="20"/>
          <w:szCs w:val="20"/>
          <w:lang w:eastAsia="it-IT"/>
        </w:rPr>
        <w:t>] allega il contratto di avvalimento all’offerta tecnica.</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0867ED38" w:rsidR="00062E83" w:rsidRPr="00FA4C47" w:rsidRDefault="00062E83" w:rsidP="00DB78F3">
      <w:pPr>
        <w:pStyle w:val="Paragrafoelenco"/>
        <w:numPr>
          <w:ilvl w:val="0"/>
          <w:numId w:val="1"/>
        </w:numPr>
        <w:spacing w:before="60" w:after="60" w:line="276" w:lineRule="auto"/>
        <w:jc w:val="both"/>
        <w:rPr>
          <w:b/>
          <w:color w:val="4472C4" w:themeColor="accent5"/>
          <w:sz w:val="20"/>
          <w:szCs w:val="20"/>
        </w:rPr>
      </w:pPr>
      <w:r w:rsidRPr="00FA4C47">
        <w:rPr>
          <w:b/>
          <w:color w:val="4472C4" w:themeColor="accent5"/>
          <w:sz w:val="20"/>
          <w:szCs w:val="20"/>
        </w:rPr>
        <w:t>Dichiarazioni in caso di</w:t>
      </w:r>
      <w:r w:rsidR="00DC50A8" w:rsidRPr="00FA4C47">
        <w:rPr>
          <w:b/>
          <w:color w:val="4472C4" w:themeColor="accent5"/>
          <w:sz w:val="20"/>
          <w:szCs w:val="20"/>
        </w:rPr>
        <w:t xml:space="preserve"> richiesta di</w:t>
      </w:r>
      <w:r w:rsidRPr="00FA4C47">
        <w:rPr>
          <w:b/>
          <w:color w:val="4472C4" w:themeColor="accent5"/>
          <w:sz w:val="20"/>
          <w:szCs w:val="20"/>
        </w:rPr>
        <w:t xml:space="preserve"> </w:t>
      </w:r>
      <w:r w:rsidR="00120EC0" w:rsidRPr="00120EC0">
        <w:rPr>
          <w:b/>
          <w:color w:val="4472C4" w:themeColor="accent5"/>
          <w:sz w:val="24"/>
          <w:szCs w:val="24"/>
          <w:highlight w:val="lightGray"/>
          <w:u w:val="single"/>
        </w:rPr>
        <w:t>SUBAPPALTO</w:t>
      </w:r>
      <w:r w:rsidR="00120EC0" w:rsidRPr="00FA4C47">
        <w:rPr>
          <w:b/>
          <w:color w:val="4472C4" w:themeColor="accent5"/>
          <w:sz w:val="20"/>
          <w:szCs w:val="20"/>
        </w:rPr>
        <w:t xml:space="preserve"> </w:t>
      </w:r>
      <w:r w:rsidR="001925E0" w:rsidRPr="00FA4C47">
        <w:rPr>
          <w:b/>
          <w:color w:val="4472C4" w:themeColor="accent5"/>
          <w:sz w:val="20"/>
          <w:szCs w:val="20"/>
        </w:rPr>
        <w:t>integrative di quelle rese nel DGUE</w:t>
      </w:r>
    </w:p>
    <w:p w14:paraId="14721A2C" w14:textId="77777777" w:rsidR="00554363" w:rsidRPr="000B2CC0" w:rsidRDefault="00554363" w:rsidP="000B2CC0">
      <w:pPr>
        <w:pStyle w:val="Paragrafoelenco"/>
        <w:jc w:val="both"/>
        <w:rPr>
          <w:rFonts w:eastAsia="Times New Roman" w:cs="Times New Roman"/>
          <w:i/>
          <w:sz w:val="20"/>
          <w:szCs w:val="20"/>
        </w:rPr>
      </w:pPr>
    </w:p>
    <w:p w14:paraId="10FBEC12" w14:textId="08255BCD" w:rsidR="00541130" w:rsidRPr="00541130" w:rsidRDefault="00113297" w:rsidP="000B2CC0">
      <w:pPr>
        <w:pStyle w:val="Paragrafoelenco"/>
        <w:numPr>
          <w:ilvl w:val="0"/>
          <w:numId w:val="11"/>
        </w:numPr>
        <w:ind w:left="142" w:hanging="142"/>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1AA782DF" w:rsidR="002B48A1" w:rsidRPr="00DC3942" w:rsidRDefault="002B48A1" w:rsidP="0054113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DB78F3">
      <w:pPr>
        <w:pStyle w:val="Paragrafoelenco"/>
        <w:numPr>
          <w:ilvl w:val="0"/>
          <w:numId w:val="11"/>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pPr>
        <w:pStyle w:val="Paragrafoelenco"/>
        <w:jc w:val="both"/>
        <w:rPr>
          <w:b/>
          <w:color w:val="4472C4" w:themeColor="accent5"/>
          <w:sz w:val="20"/>
          <w:szCs w:val="20"/>
        </w:rPr>
      </w:pPr>
    </w:p>
    <w:p w14:paraId="273A8BBE" w14:textId="56D4DCED"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adozione di misure di </w:t>
      </w:r>
      <w:r w:rsidRPr="004A2CE6">
        <w:rPr>
          <w:b/>
          <w:color w:val="4472C4" w:themeColor="accent5"/>
          <w:sz w:val="24"/>
          <w:szCs w:val="24"/>
          <w:highlight w:val="lightGray"/>
          <w:u w:val="single"/>
        </w:rPr>
        <w:t>self-</w:t>
      </w:r>
      <w:proofErr w:type="spellStart"/>
      <w:r w:rsidRPr="004A2CE6">
        <w:rPr>
          <w:b/>
          <w:color w:val="4472C4" w:themeColor="accent5"/>
          <w:sz w:val="24"/>
          <w:szCs w:val="24"/>
          <w:highlight w:val="lightGray"/>
          <w:u w:val="single"/>
        </w:rPr>
        <w:t>cleaning</w:t>
      </w:r>
      <w:proofErr w:type="spellEnd"/>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667169A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4E18CE">
      <w:pPr>
        <w:pStyle w:val="Paragrafoelenc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3026D729" w14:textId="77777777" w:rsidR="004E18CE" w:rsidRPr="004E18CE" w:rsidRDefault="004E18CE" w:rsidP="004E18CE">
      <w:pPr>
        <w:pStyle w:val="Paragrafoelenco"/>
        <w:ind w:left="0" w:firstLine="284"/>
        <w:jc w:val="both"/>
        <w:rPr>
          <w:sz w:val="20"/>
          <w:szCs w:val="20"/>
        </w:rPr>
      </w:pPr>
    </w:p>
    <w:p w14:paraId="0AB606DE" w14:textId="341ECF17" w:rsidR="00A740E5" w:rsidRPr="00FE045E" w:rsidRDefault="00A740E5" w:rsidP="00FA4C47">
      <w:pPr>
        <w:pStyle w:val="Paragrafoelenco"/>
        <w:ind w:left="284" w:hanging="284"/>
        <w:jc w:val="both"/>
        <w:rPr>
          <w:sz w:val="20"/>
          <w:szCs w:val="20"/>
        </w:rPr>
      </w:pPr>
      <w:proofErr w:type="gramStart"/>
      <w:r w:rsidRPr="006533B7">
        <w:rPr>
          <w:sz w:val="20"/>
          <w:szCs w:val="20"/>
        </w:rPr>
        <w:t>▪</w:t>
      </w:r>
      <w:r w:rsidR="000A1573">
        <w:rPr>
          <w:sz w:val="20"/>
          <w:szCs w:val="20"/>
        </w:rPr>
        <w:t xml:space="preserve">  </w:t>
      </w:r>
      <w:r w:rsidR="00FA4C47">
        <w:rPr>
          <w:sz w:val="20"/>
          <w:szCs w:val="20"/>
        </w:rPr>
        <w:tab/>
      </w:r>
      <w:proofErr w:type="gramEnd"/>
      <w:r w:rsidR="008C3880" w:rsidRPr="00F35EAB">
        <w:rPr>
          <w:b/>
          <w:sz w:val="20"/>
          <w:szCs w:val="20"/>
        </w:rPr>
        <w:t>DICHIARA</w:t>
      </w:r>
      <w:r w:rsidR="00184306" w:rsidRPr="00F35EAB">
        <w:rPr>
          <w:b/>
          <w:sz w:val="20"/>
          <w:szCs w:val="20"/>
        </w:rPr>
        <w:t xml:space="preserve"> </w:t>
      </w:r>
      <w:r w:rsidR="00184306" w:rsidRPr="00F35EAB">
        <w:rPr>
          <w:sz w:val="20"/>
          <w:szCs w:val="20"/>
        </w:rPr>
        <w:t xml:space="preserve">che è stato impossibilitato ad adottare misure di self </w:t>
      </w:r>
      <w:proofErr w:type="spellStart"/>
      <w:r w:rsidR="00184306" w:rsidRPr="00F35EAB">
        <w:rPr>
          <w:sz w:val="20"/>
          <w:szCs w:val="20"/>
        </w:rPr>
        <w:t>cleaning</w:t>
      </w:r>
      <w:proofErr w:type="spellEnd"/>
      <w:r w:rsidR="00184306" w:rsidRPr="00F35EAB">
        <w:rPr>
          <w:sz w:val="20"/>
          <w:szCs w:val="20"/>
        </w:rPr>
        <w:t xml:space="preserve">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ad adottare misure idonee e a comunicare le stesse tempestivamente </w:t>
      </w:r>
      <w:r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pPr>
        <w:pStyle w:val="Paragrafoelenco"/>
        <w:jc w:val="both"/>
        <w:rPr>
          <w:b/>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582CAC9B"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360FE752"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BF1D89">
      <w:pPr>
        <w:pStyle w:val="Paragrafoelenco"/>
        <w:keepLines/>
        <w:tabs>
          <w:tab w:val="left" w:pos="8647"/>
        </w:tabs>
        <w:ind w:left="284" w:hanging="284"/>
        <w:jc w:val="both"/>
        <w:rPr>
          <w:i/>
          <w:sz w:val="20"/>
          <w:szCs w:val="20"/>
        </w:rPr>
      </w:pPr>
    </w:p>
    <w:p w14:paraId="51992ACE" w14:textId="52D83335" w:rsidR="00C41162" w:rsidRDefault="00184306" w:rsidP="00BF1D89">
      <w:pPr>
        <w:pStyle w:val="Paragrafoelenco"/>
        <w:keepLines/>
        <w:tabs>
          <w:tab w:val="left" w:pos="8647"/>
        </w:tabs>
        <w:spacing w:after="0" w:line="240" w:lineRule="auto"/>
        <w:ind w:left="0"/>
        <w:jc w:val="both"/>
        <w:rPr>
          <w:sz w:val="20"/>
          <w:szCs w:val="20"/>
        </w:rPr>
      </w:pPr>
      <w:r w:rsidRPr="006533B7">
        <w:rPr>
          <w:i/>
          <w:sz w:val="20"/>
          <w:szCs w:val="20"/>
        </w:rPr>
        <w:t>(solo in caso di raggruppamento)</w:t>
      </w:r>
      <w:r w:rsidRPr="006533B7">
        <w:rPr>
          <w:sz w:val="20"/>
          <w:szCs w:val="20"/>
        </w:rPr>
        <w:t xml:space="preserve">  </w:t>
      </w:r>
    </w:p>
    <w:p w14:paraId="7C0C1472" w14:textId="0E28459F" w:rsidR="00C41162" w:rsidRDefault="00A740E5" w:rsidP="00F35EAB">
      <w:pPr>
        <w:pStyle w:val="Paragrafoelenco"/>
        <w:keepLines/>
        <w:tabs>
          <w:tab w:val="left" w:pos="8647"/>
        </w:tabs>
        <w:spacing w:after="0" w:line="240" w:lineRule="auto"/>
        <w:ind w:left="0"/>
        <w:jc w:val="both"/>
        <w:rPr>
          <w:sz w:val="20"/>
          <w:szCs w:val="20"/>
        </w:rPr>
      </w:pPr>
      <w:r w:rsidRPr="006533B7">
        <w:rPr>
          <w:rFonts w:cs="Courier New"/>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BF1D89">
      <w:pPr>
        <w:pStyle w:val="Paragrafoelenco"/>
        <w:keepLines/>
        <w:tabs>
          <w:tab w:val="left" w:pos="8647"/>
        </w:tabs>
        <w:ind w:left="0"/>
        <w:jc w:val="both"/>
        <w:rPr>
          <w:rFonts w:cs="Courier New"/>
          <w:sz w:val="20"/>
          <w:szCs w:val="20"/>
        </w:rPr>
      </w:pPr>
    </w:p>
    <w:p w14:paraId="29FF623F" w14:textId="5D190EB8"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3D46FE7A"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698C50B0" w14:textId="183B115F" w:rsidR="00C41162" w:rsidRDefault="00184306" w:rsidP="00DB78F3">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0FBBDE70" w14:textId="15FCF333" w:rsidR="00814FC2" w:rsidRDefault="00814FC2" w:rsidP="00DB78F3">
      <w:pPr>
        <w:pStyle w:val="Paragrafoelenco"/>
        <w:ind w:left="284" w:hanging="284"/>
        <w:jc w:val="both"/>
        <w:rPr>
          <w:rFonts w:cs="Courier New"/>
          <w:sz w:val="20"/>
          <w:szCs w:val="20"/>
        </w:rPr>
      </w:pPr>
    </w:p>
    <w:p w14:paraId="035EBF8F" w14:textId="77777777" w:rsidR="004E18CE" w:rsidRPr="00320515" w:rsidRDefault="004E18CE" w:rsidP="00DB78F3">
      <w:pPr>
        <w:pStyle w:val="Paragrafoelenco"/>
        <w:ind w:left="284" w:hanging="284"/>
        <w:jc w:val="both"/>
      </w:pPr>
    </w:p>
    <w:p w14:paraId="4700656D" w14:textId="5C7D008A"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lastRenderedPageBreak/>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Pr>
          <w:b/>
          <w:color w:val="4472C4" w:themeColor="accent5"/>
          <w:sz w:val="20"/>
          <w:szCs w:val="20"/>
        </w:rPr>
        <w:t>,</w:t>
      </w:r>
      <w:r w:rsidRPr="006533B7">
        <w:rPr>
          <w:b/>
          <w:color w:val="4472C4" w:themeColor="accent5"/>
          <w:sz w:val="20"/>
          <w:szCs w:val="20"/>
        </w:rPr>
        <w:t xml:space="preserve"> della l. 190/2012</w:t>
      </w:r>
      <w:r w:rsidR="009E4BA8">
        <w:rPr>
          <w:b/>
          <w:color w:val="4472C4" w:themeColor="accent5"/>
          <w:sz w:val="20"/>
          <w:szCs w:val="20"/>
        </w:rPr>
        <w:t>]</w:t>
      </w:r>
    </w:p>
    <w:p w14:paraId="753FD93E" w14:textId="77777777" w:rsidR="00C41162" w:rsidRPr="006533B7" w:rsidRDefault="00C41162">
      <w:pPr>
        <w:pStyle w:val="Paragrafoelenco"/>
        <w:jc w:val="both"/>
        <w:rPr>
          <w:sz w:val="20"/>
          <w:szCs w:val="20"/>
        </w:rPr>
      </w:pPr>
    </w:p>
    <w:p w14:paraId="2D7E06C7" w14:textId="75255F58"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t>
      </w:r>
      <w:r w:rsidRPr="00A8552B">
        <w:rPr>
          <w:b/>
          <w:bCs/>
          <w:sz w:val="20"/>
          <w:szCs w:val="20"/>
        </w:rPr>
        <w:t xml:space="preserve">White </w:t>
      </w:r>
      <w:r w:rsidR="009B5141" w:rsidRPr="00A8552B">
        <w:rPr>
          <w:b/>
          <w:bCs/>
          <w:sz w:val="20"/>
          <w:szCs w:val="20"/>
        </w:rPr>
        <w:t>List</w:t>
      </w:r>
      <w:r w:rsidR="009B5141" w:rsidRPr="00A8552B">
        <w:rPr>
          <w:sz w:val="20"/>
          <w:szCs w:val="20"/>
        </w:rPr>
        <w:t>)</w:t>
      </w:r>
      <w:r w:rsidR="009B5141" w:rsidRPr="006533B7">
        <w:rPr>
          <w:sz w:val="20"/>
          <w:szCs w:val="20"/>
        </w:rPr>
        <w:t xml:space="preserve">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5622591D"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016034">
      <w:pPr>
        <w:pStyle w:val="Paragrafoelenco"/>
        <w:ind w:left="851" w:firstLine="425"/>
        <w:jc w:val="both"/>
        <w:rPr>
          <w:sz w:val="20"/>
          <w:szCs w:val="20"/>
        </w:rPr>
      </w:pPr>
    </w:p>
    <w:p w14:paraId="2EB08615" w14:textId="306FCC33" w:rsidR="00C41162"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DB78F3" w:rsidRDefault="00C41162" w:rsidP="00DB78F3">
      <w:pPr>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6DA4EC27" w14:textId="5EBC5979" w:rsidR="000043C6" w:rsidRPr="00DF635D" w:rsidRDefault="009535B2" w:rsidP="00DB78F3">
      <w:pPr>
        <w:ind w:left="142" w:hanging="142"/>
        <w:jc w:val="both"/>
        <w:rPr>
          <w:sz w:val="20"/>
          <w:szCs w:val="20"/>
        </w:rPr>
      </w:pPr>
      <w:r w:rsidRPr="00DB78F3">
        <w:rPr>
          <w:sz w:val="20"/>
          <w:szCs w:val="20"/>
        </w:rPr>
        <w:t>▪</w:t>
      </w:r>
      <w:r>
        <w:rPr>
          <w:sz w:val="20"/>
          <w:szCs w:val="20"/>
        </w:rPr>
        <w:t xml:space="preserve"> </w:t>
      </w:r>
      <w:r w:rsidR="000043C6" w:rsidRPr="00DF635D">
        <w:rPr>
          <w:sz w:val="20"/>
          <w:szCs w:val="20"/>
        </w:rPr>
        <w:t xml:space="preserve">di non avere prestato risorse, in qualità di impresa ausiliaria, ad altro concorrente </w:t>
      </w:r>
      <w:r w:rsidR="000043C6" w:rsidRPr="00DF635D">
        <w:rPr>
          <w:rFonts w:eastAsia="Calibri" w:cs="Calibri"/>
          <w:sz w:val="20"/>
          <w:szCs w:val="20"/>
          <w:lang w:eastAsia="it-IT"/>
        </w:rPr>
        <w:t>che è ricorso all’avvalimento per migliorare la propria offerta;</w:t>
      </w:r>
    </w:p>
    <w:p w14:paraId="2DFB1366" w14:textId="0F7DCFCF" w:rsidR="000043C6" w:rsidRPr="00DF635D" w:rsidRDefault="00241FCD" w:rsidP="00DB78F3">
      <w:pPr>
        <w:spacing w:before="60" w:after="60" w:line="276" w:lineRule="auto"/>
        <w:jc w:val="both"/>
        <w:rPr>
          <w:rFonts w:eastAsia="Calibri" w:cs="Courier New"/>
          <w:b/>
          <w:sz w:val="20"/>
          <w:szCs w:val="20"/>
          <w:lang w:eastAsia="it-IT"/>
        </w:rPr>
      </w:pPr>
      <w:r>
        <w:rPr>
          <w:rFonts w:eastAsia="Calibri" w:cs="Courier New"/>
          <w:b/>
          <w:sz w:val="20"/>
          <w:szCs w:val="20"/>
          <w:lang w:eastAsia="it-IT"/>
        </w:rPr>
        <w:t>(</w:t>
      </w:r>
      <w:r w:rsidR="000043C6" w:rsidRPr="00DF635D">
        <w:rPr>
          <w:rFonts w:eastAsia="Calibri" w:cs="Courier New"/>
          <w:b/>
          <w:sz w:val="20"/>
          <w:szCs w:val="20"/>
          <w:lang w:eastAsia="it-IT"/>
        </w:rPr>
        <w:t>o, in alternativa</w:t>
      </w:r>
      <w:r>
        <w:rPr>
          <w:rFonts w:eastAsia="Calibri" w:cs="Courier New"/>
          <w:b/>
          <w:sz w:val="20"/>
          <w:szCs w:val="20"/>
          <w:lang w:eastAsia="it-IT"/>
        </w:rPr>
        <w:t>)</w:t>
      </w:r>
      <w:r w:rsidR="000043C6" w:rsidRPr="00DF635D">
        <w:rPr>
          <w:rFonts w:eastAsia="Calibri" w:cs="Courier New"/>
          <w:b/>
          <w:sz w:val="20"/>
          <w:szCs w:val="20"/>
          <w:lang w:eastAsia="it-IT"/>
        </w:rPr>
        <w:t xml:space="preserve"> </w:t>
      </w:r>
    </w:p>
    <w:p w14:paraId="35B7FEF6" w14:textId="1591A97B" w:rsidR="009535B2" w:rsidRDefault="009535B2" w:rsidP="00DB78F3">
      <w:pPr>
        <w:spacing w:before="60" w:after="60" w:line="276" w:lineRule="auto"/>
        <w:ind w:left="142" w:hanging="142"/>
        <w:jc w:val="both"/>
        <w:rPr>
          <w:sz w:val="20"/>
          <w:szCs w:val="20"/>
        </w:rPr>
      </w:pPr>
      <w:r w:rsidRPr="00DF635D">
        <w:rPr>
          <w:sz w:val="20"/>
          <w:szCs w:val="20"/>
        </w:rPr>
        <w:t xml:space="preserve">▪ </w:t>
      </w:r>
      <w:r w:rsidR="000043C6" w:rsidRPr="00DF635D">
        <w:rPr>
          <w:sz w:val="20"/>
          <w:szCs w:val="20"/>
        </w:rPr>
        <w:t xml:space="preserve">di avere prestato risorse, in qualità di </w:t>
      </w:r>
      <w:r w:rsidR="000043C6" w:rsidRPr="004A2CE6">
        <w:rPr>
          <w:b/>
          <w:bCs/>
          <w:sz w:val="20"/>
          <w:szCs w:val="20"/>
          <w:u w:val="single"/>
        </w:rPr>
        <w:t>impresa ausiliaria</w:t>
      </w:r>
      <w:r w:rsidR="000043C6" w:rsidRPr="00DF635D">
        <w:rPr>
          <w:sz w:val="20"/>
          <w:szCs w:val="20"/>
        </w:rPr>
        <w:t xml:space="preserve"> al concorrente … </w:t>
      </w:r>
      <w:r w:rsidR="000043C6" w:rsidRPr="00DF635D">
        <w:rPr>
          <w:rFonts w:eastAsia="Calibri" w:cs="Calibri"/>
          <w:sz w:val="20"/>
          <w:szCs w:val="20"/>
          <w:lang w:eastAsia="it-IT"/>
        </w:rPr>
        <w:t>&lt;</w:t>
      </w:r>
      <w:r w:rsidR="000043C6" w:rsidRPr="00DF635D">
        <w:rPr>
          <w:rFonts w:eastAsia="Calibri" w:cs="Calibri"/>
          <w:i/>
          <w:iCs/>
          <w:sz w:val="20"/>
          <w:szCs w:val="20"/>
          <w:lang w:eastAsia="it-IT"/>
        </w:rPr>
        <w:t>indicare il nominativo</w:t>
      </w:r>
      <w:r w:rsidR="000043C6" w:rsidRPr="00DF635D">
        <w:rPr>
          <w:rFonts w:eastAsia="Calibri" w:cs="Calibri"/>
          <w:sz w:val="20"/>
          <w:szCs w:val="20"/>
          <w:lang w:eastAsia="it-IT"/>
        </w:rPr>
        <w:t>&gt;</w:t>
      </w:r>
      <w:r w:rsidR="00320515" w:rsidRPr="00DF635D">
        <w:rPr>
          <w:sz w:val="20"/>
          <w:szCs w:val="20"/>
        </w:rPr>
        <w:t>,</w:t>
      </w:r>
      <w:r w:rsidR="000043C6" w:rsidRPr="00DF635D">
        <w:rPr>
          <w:sz w:val="20"/>
          <w:szCs w:val="20"/>
        </w:rPr>
        <w:t xml:space="preserve"> che se ne è avvalso ai fini del miglioramento dell’offerta, e </w:t>
      </w:r>
      <w:r w:rsidR="000043C6" w:rsidRPr="00DF635D">
        <w:rPr>
          <w:rFonts w:eastAsia="Calibri" w:cs="Calibri"/>
          <w:sz w:val="20"/>
          <w:szCs w:val="20"/>
          <w:lang w:eastAsia="it-IT"/>
        </w:rPr>
        <w:t>inserisce nel FVOE idonea documentazione atta a dimostrare</w:t>
      </w:r>
      <w:r w:rsidR="000043C6" w:rsidRPr="00DF635D">
        <w:rPr>
          <w:sz w:val="20"/>
          <w:szCs w:val="20"/>
        </w:rPr>
        <w:t xml:space="preserve"> che non sussistono collegamenti tali da ricondurre entrambe le imprese allo stesso centro decisionale</w:t>
      </w:r>
      <w:r w:rsidR="004E18CE" w:rsidRPr="00DF635D">
        <w:rPr>
          <w:sz w:val="20"/>
          <w:szCs w:val="20"/>
        </w:rPr>
        <w:t>;</w:t>
      </w:r>
    </w:p>
    <w:p w14:paraId="2E8C3276" w14:textId="77777777" w:rsidR="004A2CE6" w:rsidRDefault="004A2CE6" w:rsidP="00DB78F3">
      <w:pPr>
        <w:spacing w:before="60" w:after="60" w:line="276" w:lineRule="auto"/>
        <w:ind w:left="142" w:hanging="142"/>
        <w:jc w:val="both"/>
        <w:rPr>
          <w:sz w:val="20"/>
          <w:szCs w:val="20"/>
        </w:rPr>
      </w:pPr>
    </w:p>
    <w:p w14:paraId="53D8AE08" w14:textId="59689D84"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w:t>
      </w:r>
      <w:r w:rsidRPr="004A2CE6">
        <w:rPr>
          <w:b/>
          <w:bCs/>
          <w:sz w:val="20"/>
          <w:szCs w:val="20"/>
          <w:u w:val="single"/>
        </w:rPr>
        <w:t>remunerativa</w:t>
      </w:r>
      <w:r w:rsidRPr="006533B7">
        <w:rPr>
          <w:sz w:val="20"/>
          <w:szCs w:val="20"/>
        </w:rPr>
        <w:t xml:space="preserve"> l’offerta economica presentata, avendo tenuto conto, per la relativa formulazione: </w:t>
      </w:r>
    </w:p>
    <w:p w14:paraId="22254351" w14:textId="3C8152A7" w:rsidR="00016034" w:rsidRPr="0053285A" w:rsidRDefault="00184306" w:rsidP="00016034">
      <w:pPr>
        <w:pStyle w:val="Paragrafoelenco"/>
        <w:numPr>
          <w:ilvl w:val="0"/>
          <w:numId w:val="20"/>
        </w:numPr>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249CAB52" w14:textId="665691D3" w:rsidR="00C41162" w:rsidRPr="0053285A" w:rsidRDefault="00184306" w:rsidP="00016034">
      <w:pPr>
        <w:pStyle w:val="Paragrafoelenco"/>
        <w:numPr>
          <w:ilvl w:val="0"/>
          <w:numId w:val="20"/>
        </w:numPr>
        <w:jc w:val="both"/>
        <w:rPr>
          <w:sz w:val="20"/>
          <w:szCs w:val="20"/>
        </w:rPr>
      </w:pPr>
      <w:r w:rsidRPr="0053285A">
        <w:rPr>
          <w:sz w:val="20"/>
          <w:szCs w:val="20"/>
        </w:rPr>
        <w:t>di tutte le circostanze generali, particolari e locali, nessuna esclusa ed eccettuata, [</w:t>
      </w:r>
      <w:r w:rsidRPr="0053285A">
        <w:rPr>
          <w:i/>
          <w:sz w:val="20"/>
          <w:szCs w:val="20"/>
        </w:rPr>
        <w:t>eventuale, se presenti prezzi di riferimento pubblicati dall’ANAC</w:t>
      </w:r>
      <w:r w:rsidR="004E18CE" w:rsidRPr="0053285A">
        <w:rPr>
          <w:i/>
          <w:sz w:val="20"/>
          <w:szCs w:val="20"/>
        </w:rPr>
        <w:t>:</w:t>
      </w:r>
      <w:r w:rsidRPr="0053285A">
        <w:rPr>
          <w:sz w:val="20"/>
          <w:szCs w:val="20"/>
        </w:rPr>
        <w:t xml:space="preserve"> ivi compresi i prezzi di riferimento pubblicati dall’ANAC</w:t>
      </w:r>
      <w:r w:rsidR="004E18CE" w:rsidRPr="0053285A">
        <w:rPr>
          <w:sz w:val="20"/>
          <w:szCs w:val="20"/>
        </w:rPr>
        <w:t>]</w:t>
      </w:r>
      <w:r w:rsidRPr="0053285A">
        <w:rPr>
          <w:sz w:val="20"/>
          <w:szCs w:val="20"/>
        </w:rPr>
        <w:t xml:space="preserve">, che possono avere influito o influire sia sulla prestazione dei servizi/fornitura, sia sulla determinazione della propria offerta. </w:t>
      </w:r>
    </w:p>
    <w:p w14:paraId="3754B9A7" w14:textId="73977C8A" w:rsidR="00320515" w:rsidRPr="00E917A1" w:rsidRDefault="00FA4C47" w:rsidP="00FA4C47">
      <w:pPr>
        <w:ind w:left="142" w:hanging="142"/>
        <w:jc w:val="both"/>
        <w:rPr>
          <w:sz w:val="20"/>
          <w:szCs w:val="20"/>
        </w:rPr>
      </w:pPr>
      <w:r w:rsidRPr="00EC26E4">
        <w:rPr>
          <w:sz w:val="20"/>
          <w:szCs w:val="20"/>
          <w:highlight w:val="yellow"/>
        </w:rPr>
        <w:t>▪</w:t>
      </w:r>
      <w:r w:rsidR="00184306" w:rsidRPr="00EC26E4">
        <w:rPr>
          <w:sz w:val="20"/>
          <w:szCs w:val="20"/>
          <w:highlight w:val="yellow"/>
        </w:rPr>
        <w:t xml:space="preserve"> </w:t>
      </w:r>
      <w:r w:rsidR="00BF1D89" w:rsidRPr="00EC26E4">
        <w:rPr>
          <w:sz w:val="20"/>
          <w:szCs w:val="20"/>
          <w:highlight w:val="yellow"/>
        </w:rPr>
        <w:tab/>
      </w:r>
      <w:r w:rsidR="00184306" w:rsidRPr="00EC26E4">
        <w:rPr>
          <w:sz w:val="20"/>
          <w:szCs w:val="20"/>
          <w:highlight w:val="yellow"/>
        </w:rPr>
        <w:t xml:space="preserve">di accettare il </w:t>
      </w:r>
      <w:r w:rsidR="00184306" w:rsidRPr="00EC26E4">
        <w:rPr>
          <w:b/>
          <w:bCs/>
          <w:sz w:val="20"/>
          <w:szCs w:val="20"/>
          <w:highlight w:val="yellow"/>
        </w:rPr>
        <w:t>patto</w:t>
      </w:r>
      <w:r w:rsidR="00762F09" w:rsidRPr="00EC26E4">
        <w:rPr>
          <w:b/>
          <w:bCs/>
          <w:sz w:val="20"/>
          <w:szCs w:val="20"/>
          <w:highlight w:val="yellow"/>
        </w:rPr>
        <w:t xml:space="preserve"> d’integrità/protocollo</w:t>
      </w:r>
      <w:r w:rsidR="00184306" w:rsidRPr="00EC26E4">
        <w:rPr>
          <w:b/>
          <w:bCs/>
          <w:sz w:val="20"/>
          <w:szCs w:val="20"/>
          <w:highlight w:val="yellow"/>
        </w:rPr>
        <w:t xml:space="preserve"> di </w:t>
      </w:r>
      <w:r w:rsidR="00762F09" w:rsidRPr="00EC26E4">
        <w:rPr>
          <w:b/>
          <w:bCs/>
          <w:sz w:val="20"/>
          <w:szCs w:val="20"/>
          <w:highlight w:val="yellow"/>
        </w:rPr>
        <w:t>legalità</w:t>
      </w:r>
      <w:r w:rsidR="00762F09" w:rsidRPr="00EC26E4">
        <w:rPr>
          <w:sz w:val="20"/>
          <w:szCs w:val="20"/>
          <w:highlight w:val="yellow"/>
        </w:rPr>
        <w:t xml:space="preserve"> </w:t>
      </w:r>
      <w:r w:rsidR="00184306" w:rsidRPr="00EC26E4">
        <w:rPr>
          <w:sz w:val="20"/>
          <w:szCs w:val="20"/>
          <w:highlight w:val="yellow"/>
        </w:rPr>
        <w:t xml:space="preserve">di cui </w:t>
      </w:r>
      <w:r w:rsidR="00762F09" w:rsidRPr="00EC26E4">
        <w:rPr>
          <w:sz w:val="20"/>
          <w:szCs w:val="20"/>
          <w:highlight w:val="yellow"/>
        </w:rPr>
        <w:t>………</w:t>
      </w:r>
      <w:r w:rsidR="00F11A2B" w:rsidRPr="00EC26E4">
        <w:rPr>
          <w:sz w:val="20"/>
          <w:szCs w:val="20"/>
          <w:highlight w:val="yellow"/>
        </w:rPr>
        <w:t xml:space="preserve"> </w:t>
      </w:r>
      <w:r w:rsidR="00762F09" w:rsidRPr="00EC26E4">
        <w:rPr>
          <w:sz w:val="20"/>
          <w:szCs w:val="20"/>
          <w:highlight w:val="yellow"/>
        </w:rPr>
        <w:t>[</w:t>
      </w:r>
      <w:r w:rsidR="00762F09" w:rsidRPr="00EC26E4">
        <w:rPr>
          <w:i/>
          <w:sz w:val="20"/>
          <w:szCs w:val="20"/>
          <w:highlight w:val="yellow"/>
        </w:rPr>
        <w:t>indicare il riferimento normativo o amministrativo, per esempio legge regionale n</w:t>
      </w:r>
      <w:r w:rsidR="00F11A2B" w:rsidRPr="00EC26E4">
        <w:rPr>
          <w:i/>
          <w:sz w:val="20"/>
          <w:szCs w:val="20"/>
          <w:highlight w:val="yellow"/>
        </w:rPr>
        <w:t>. .</w:t>
      </w:r>
      <w:r w:rsidR="00762F09" w:rsidRPr="00EC26E4">
        <w:rPr>
          <w:i/>
          <w:sz w:val="20"/>
          <w:szCs w:val="20"/>
          <w:highlight w:val="yellow"/>
        </w:rPr>
        <w:t>..</w:t>
      </w:r>
      <w:r w:rsidR="00F11A2B" w:rsidRPr="00EC26E4">
        <w:rPr>
          <w:i/>
          <w:sz w:val="20"/>
          <w:szCs w:val="20"/>
          <w:highlight w:val="yellow"/>
        </w:rPr>
        <w:t xml:space="preserve"> </w:t>
      </w:r>
      <w:r w:rsidR="00762F09" w:rsidRPr="00EC26E4">
        <w:rPr>
          <w:i/>
          <w:sz w:val="20"/>
          <w:szCs w:val="20"/>
          <w:highlight w:val="yellow"/>
        </w:rPr>
        <w:t>del</w:t>
      </w:r>
      <w:r w:rsidR="00F11A2B" w:rsidRPr="00EC26E4">
        <w:rPr>
          <w:i/>
          <w:sz w:val="20"/>
          <w:szCs w:val="20"/>
          <w:highlight w:val="yellow"/>
        </w:rPr>
        <w:t xml:space="preserve"> .</w:t>
      </w:r>
      <w:r w:rsidR="00762F09" w:rsidRPr="00EC26E4">
        <w:rPr>
          <w:i/>
          <w:sz w:val="20"/>
          <w:szCs w:val="20"/>
          <w:highlight w:val="yellow"/>
        </w:rPr>
        <w:t>.., delibera n</w:t>
      </w:r>
      <w:r w:rsidR="00F11A2B" w:rsidRPr="00EC26E4">
        <w:rPr>
          <w:i/>
          <w:sz w:val="20"/>
          <w:szCs w:val="20"/>
          <w:highlight w:val="yellow"/>
        </w:rPr>
        <w:t xml:space="preserve">. </w:t>
      </w:r>
      <w:r w:rsidR="00762F09" w:rsidRPr="00EC26E4">
        <w:rPr>
          <w:i/>
          <w:sz w:val="20"/>
          <w:szCs w:val="20"/>
          <w:highlight w:val="yellow"/>
        </w:rPr>
        <w:t>…</w:t>
      </w:r>
      <w:r w:rsidR="00F11A2B" w:rsidRPr="00EC26E4">
        <w:rPr>
          <w:i/>
          <w:sz w:val="20"/>
          <w:szCs w:val="20"/>
          <w:highlight w:val="yellow"/>
        </w:rPr>
        <w:t xml:space="preserve"> </w:t>
      </w:r>
      <w:r w:rsidR="00762F09" w:rsidRPr="00EC26E4">
        <w:rPr>
          <w:i/>
          <w:sz w:val="20"/>
          <w:szCs w:val="20"/>
          <w:highlight w:val="yellow"/>
        </w:rPr>
        <w:t>del</w:t>
      </w:r>
      <w:r w:rsidR="00F11A2B" w:rsidRPr="00EC26E4">
        <w:rPr>
          <w:i/>
          <w:sz w:val="20"/>
          <w:szCs w:val="20"/>
          <w:highlight w:val="yellow"/>
        </w:rPr>
        <w:t xml:space="preserve"> </w:t>
      </w:r>
      <w:r w:rsidR="00762F09" w:rsidRPr="00EC26E4">
        <w:rPr>
          <w:i/>
          <w:sz w:val="20"/>
          <w:szCs w:val="20"/>
          <w:highlight w:val="yellow"/>
        </w:rPr>
        <w:t>…</w:t>
      </w:r>
      <w:r w:rsidR="00762F09" w:rsidRPr="00EC26E4">
        <w:rPr>
          <w:sz w:val="20"/>
          <w:szCs w:val="20"/>
          <w:highlight w:val="yellow"/>
        </w:rPr>
        <w:t>] accessibile al seguente link</w:t>
      </w:r>
      <w:proofErr w:type="gramStart"/>
      <w:r w:rsidR="00F11A2B" w:rsidRPr="00EC26E4">
        <w:rPr>
          <w:sz w:val="20"/>
          <w:szCs w:val="20"/>
          <w:highlight w:val="yellow"/>
        </w:rPr>
        <w:t xml:space="preserve"> </w:t>
      </w:r>
      <w:r w:rsidR="00762F09" w:rsidRPr="00EC26E4">
        <w:rPr>
          <w:sz w:val="20"/>
          <w:szCs w:val="20"/>
          <w:highlight w:val="yellow"/>
        </w:rPr>
        <w:t>….</w:t>
      </w:r>
      <w:proofErr w:type="gramEnd"/>
      <w:r w:rsidR="00762F09" w:rsidRPr="00EC26E4">
        <w:rPr>
          <w:sz w:val="20"/>
          <w:szCs w:val="20"/>
          <w:highlight w:val="yellow"/>
        </w:rPr>
        <w:t>.</w:t>
      </w:r>
    </w:p>
    <w:p w14:paraId="282520ED" w14:textId="18C42327"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w:t>
      </w:r>
      <w:r w:rsidRPr="004A2CE6">
        <w:rPr>
          <w:b/>
          <w:bCs/>
          <w:sz w:val="20"/>
          <w:szCs w:val="20"/>
        </w:rPr>
        <w:t>Codice di comportamento</w:t>
      </w:r>
      <w:r w:rsidRPr="006533B7">
        <w:rPr>
          <w:sz w:val="20"/>
          <w:szCs w:val="20"/>
        </w:rPr>
        <w:t xml:space="preserve"> adottato dalla stazione appaltante reperibile nel sito ………………. e si impegna, in caso di aggiudicazione, ad osservare e a far osservare ai propri dipendenti e collaboratori, per quanto applicabile, il suddetto codice, pena la risoluzione del contratto. </w:t>
      </w:r>
    </w:p>
    <w:p w14:paraId="5653139C" w14:textId="77777777" w:rsidR="004A2CE6" w:rsidRDefault="004A2CE6" w:rsidP="00BF1D89">
      <w:pPr>
        <w:ind w:left="284" w:hanging="284"/>
        <w:jc w:val="both"/>
        <w:rPr>
          <w:b/>
          <w:sz w:val="20"/>
          <w:szCs w:val="20"/>
        </w:rPr>
      </w:pPr>
    </w:p>
    <w:p w14:paraId="41876E54" w14:textId="5378A4B2" w:rsidR="000D2BAA" w:rsidRDefault="00184306" w:rsidP="00BF1D89">
      <w:pPr>
        <w:ind w:left="284" w:hanging="284"/>
        <w:jc w:val="both"/>
        <w:rPr>
          <w:sz w:val="20"/>
          <w:szCs w:val="20"/>
        </w:rPr>
      </w:pPr>
      <w:r w:rsidRPr="006533B7">
        <w:rPr>
          <w:b/>
          <w:sz w:val="20"/>
          <w:szCs w:val="20"/>
        </w:rPr>
        <w:t>SI IMPEGNA</w:t>
      </w:r>
      <w:r w:rsidR="000D2BAA">
        <w:rPr>
          <w:sz w:val="20"/>
          <w:szCs w:val="20"/>
        </w:rPr>
        <w:t>:</w:t>
      </w:r>
    </w:p>
    <w:p w14:paraId="4287A576" w14:textId="77777777" w:rsidR="000D2BAA" w:rsidRDefault="00184306" w:rsidP="00FA4C47">
      <w:pPr>
        <w:pStyle w:val="Paragrafoelenco"/>
        <w:numPr>
          <w:ilvl w:val="0"/>
          <w:numId w:val="2"/>
        </w:numPr>
        <w:ind w:left="426"/>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547C3E4D" w14:textId="5D46ED49" w:rsidR="00C41162" w:rsidRPr="00EC26E4" w:rsidRDefault="00184306" w:rsidP="00EC26E4">
      <w:pPr>
        <w:ind w:left="284" w:hanging="284"/>
        <w:jc w:val="both"/>
        <w:rPr>
          <w:sz w:val="20"/>
          <w:szCs w:val="20"/>
          <w:highlight w:val="yellow"/>
        </w:rPr>
      </w:pPr>
      <w:r w:rsidRPr="004A2CE6">
        <w:rPr>
          <w:sz w:val="20"/>
          <w:szCs w:val="20"/>
        </w:rPr>
        <w:t xml:space="preserve">▪ </w:t>
      </w:r>
      <w:r w:rsidR="00BF1D89" w:rsidRPr="004A2CE6">
        <w:rPr>
          <w:sz w:val="20"/>
          <w:szCs w:val="20"/>
        </w:rPr>
        <w:tab/>
      </w:r>
      <w:r w:rsidRPr="004A2CE6">
        <w:rPr>
          <w:b/>
          <w:sz w:val="20"/>
          <w:szCs w:val="20"/>
        </w:rPr>
        <w:t>DICHIARA</w:t>
      </w:r>
      <w:r w:rsidRPr="004A2CE6">
        <w:rPr>
          <w:sz w:val="20"/>
          <w:szCs w:val="20"/>
        </w:rPr>
        <w:t xml:space="preserve"> di aver preso visione della documentazione relativa a</w:t>
      </w:r>
      <w:r w:rsidR="00EC26E4">
        <w:rPr>
          <w:sz w:val="20"/>
          <w:szCs w:val="20"/>
        </w:rPr>
        <w:t>l progetto.</w:t>
      </w:r>
    </w:p>
    <w:p w14:paraId="3F28965E" w14:textId="1CB3B0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w:t>
      </w:r>
      <w:r w:rsidRPr="000D08AE">
        <w:rPr>
          <w:sz w:val="20"/>
          <w:szCs w:val="20"/>
        </w:rPr>
        <w:t>beneficiare</w:t>
      </w:r>
      <w:r w:rsidR="007208FF" w:rsidRPr="000D08AE">
        <w:rPr>
          <w:sz w:val="20"/>
          <w:szCs w:val="20"/>
        </w:rPr>
        <w:t xml:space="preserve"> di una o più</w:t>
      </w:r>
      <w:r w:rsidRPr="000D08AE">
        <w:rPr>
          <w:sz w:val="20"/>
          <w:szCs w:val="20"/>
        </w:rPr>
        <w:t xml:space="preserve"> dell</w:t>
      </w:r>
      <w:r w:rsidR="007208FF" w:rsidRPr="000D08AE">
        <w:rPr>
          <w:sz w:val="20"/>
          <w:szCs w:val="20"/>
        </w:rPr>
        <w:t>e</w:t>
      </w:r>
      <w:r w:rsidRPr="000D08AE">
        <w:rPr>
          <w:sz w:val="20"/>
          <w:szCs w:val="20"/>
        </w:rPr>
        <w:t xml:space="preserve"> seguent</w:t>
      </w:r>
      <w:r w:rsidR="007208FF" w:rsidRPr="000D08AE">
        <w:rPr>
          <w:sz w:val="20"/>
          <w:szCs w:val="20"/>
        </w:rPr>
        <w:t>i</w:t>
      </w:r>
      <w:r w:rsidRPr="000D08AE">
        <w:rPr>
          <w:sz w:val="20"/>
          <w:szCs w:val="20"/>
        </w:rPr>
        <w:t xml:space="preserve"> riduzion</w:t>
      </w:r>
      <w:r w:rsidR="007208FF" w:rsidRPr="000D08AE">
        <w:rPr>
          <w:sz w:val="20"/>
          <w:szCs w:val="20"/>
        </w:rPr>
        <w:t>i</w:t>
      </w:r>
      <w:r w:rsidRPr="000D08AE">
        <w:rPr>
          <w:sz w:val="20"/>
          <w:szCs w:val="20"/>
        </w:rPr>
        <w:t xml:space="preserve"> della garanzia a</w:t>
      </w:r>
      <w:r w:rsidRPr="006533B7">
        <w:rPr>
          <w:sz w:val="20"/>
          <w:szCs w:val="20"/>
        </w:rPr>
        <w:t xml:space="preserve"> corredo dell’offerta ai sensi dell’articolo 106, comma 8, (</w:t>
      </w:r>
      <w:r w:rsidRPr="006533B7">
        <w:rPr>
          <w:i/>
          <w:sz w:val="20"/>
          <w:szCs w:val="20"/>
        </w:rPr>
        <w:t xml:space="preserve">compilare solo se di interesse) </w:t>
      </w:r>
      <w:r w:rsidRPr="00241FCD">
        <w:rPr>
          <w:sz w:val="20"/>
          <w:szCs w:val="20"/>
        </w:rPr>
        <w:t>e inserisce le relative certificazioni nel FVOE</w:t>
      </w:r>
      <w:r w:rsidR="00777F4B">
        <w:rPr>
          <w:i/>
          <w:sz w:val="20"/>
          <w:szCs w:val="20"/>
        </w:rPr>
        <w:t>:</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50%</w:t>
      </w:r>
      <w:r w:rsidR="00FC7EC6">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151A7FB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gestita mediante ricorso a piattaform</w:t>
      </w:r>
      <w:r w:rsidR="00DC3942">
        <w:rPr>
          <w:sz w:val="20"/>
          <w:szCs w:val="20"/>
        </w:rPr>
        <w:t>a</w:t>
      </w:r>
      <w:r w:rsidRPr="006533B7">
        <w:rPr>
          <w:sz w:val="20"/>
          <w:szCs w:val="20"/>
        </w:rPr>
        <w:t xml:space="preserve"> </w:t>
      </w:r>
      <w:r w:rsidR="00C40A2A" w:rsidRPr="00C40A2A">
        <w:rPr>
          <w:sz w:val="20"/>
          <w:szCs w:val="20"/>
        </w:rPr>
        <w:t xml:space="preserve">ovvero </w:t>
      </w:r>
      <w:r w:rsidR="00DC3942">
        <w:rPr>
          <w:sz w:val="20"/>
          <w:szCs w:val="20"/>
        </w:rPr>
        <w:t xml:space="preserve">verificabile per via </w:t>
      </w:r>
      <w:r w:rsidR="00C40A2A" w:rsidRPr="00C40A2A">
        <w:rPr>
          <w:sz w:val="20"/>
          <w:szCs w:val="20"/>
        </w:rPr>
        <w:t xml:space="preserve">telematica </w:t>
      </w:r>
      <w:r w:rsidR="00DC3942">
        <w:rPr>
          <w:sz w:val="20"/>
          <w:szCs w:val="20"/>
        </w:rPr>
        <w:t xml:space="preserve">al seguente link </w:t>
      </w:r>
      <w:r w:rsidR="007B18E3">
        <w:rPr>
          <w:sz w:val="20"/>
          <w:szCs w:val="20"/>
        </w:rPr>
        <w:t xml:space="preserve">…… </w:t>
      </w:r>
      <w:r w:rsidR="00DC3942" w:rsidRPr="000B2CC0">
        <w:rPr>
          <w:i/>
          <w:iCs/>
          <w:sz w:val="20"/>
          <w:szCs w:val="20"/>
        </w:rPr>
        <w:t>(indicare il sito internet dell'emittente)</w:t>
      </w:r>
      <w:r w:rsidRPr="006533B7">
        <w:rPr>
          <w:sz w:val="20"/>
          <w:szCs w:val="20"/>
        </w:rPr>
        <w:t>;</w:t>
      </w:r>
    </w:p>
    <w:p w14:paraId="2617409F" w14:textId="625B551F" w:rsidR="00C41162" w:rsidRDefault="00184306" w:rsidP="00BF1D89">
      <w:pPr>
        <w:pStyle w:val="Paragrafoelenco"/>
        <w:numPr>
          <w:ilvl w:val="0"/>
          <w:numId w:val="5"/>
        </w:numPr>
        <w:ind w:left="284" w:hanging="284"/>
        <w:jc w:val="both"/>
        <w:rPr>
          <w:sz w:val="20"/>
          <w:szCs w:val="20"/>
        </w:rPr>
      </w:pPr>
      <w:r w:rsidRPr="006533B7">
        <w:rPr>
          <w:sz w:val="20"/>
          <w:szCs w:val="20"/>
        </w:rPr>
        <w:t>riduzione per il possesso di un</w:t>
      </w:r>
      <w:r w:rsidR="007208FF">
        <w:rPr>
          <w:sz w:val="20"/>
          <w:szCs w:val="20"/>
        </w:rPr>
        <w:t>a</w:t>
      </w:r>
      <w:r w:rsidRPr="006533B7">
        <w:rPr>
          <w:sz w:val="20"/>
          <w:szCs w:val="20"/>
        </w:rPr>
        <w:t xml:space="preserve">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46070D15" w14:textId="77777777" w:rsidR="009547ED" w:rsidRDefault="00184306" w:rsidP="009547E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sidRPr="00A8552B">
        <w:rPr>
          <w:b/>
          <w:bCs/>
          <w:sz w:val="20"/>
          <w:szCs w:val="20"/>
          <w:u w:val="single"/>
        </w:rPr>
        <w:t>garanzia</w:t>
      </w:r>
      <w:r w:rsidR="00EC541D">
        <w:rPr>
          <w:sz w:val="20"/>
          <w:szCs w:val="20"/>
        </w:rPr>
        <w:t xml:space="preserve"> </w:t>
      </w:r>
      <w:r w:rsidRPr="006533B7">
        <w:rPr>
          <w:sz w:val="20"/>
          <w:szCs w:val="20"/>
        </w:rPr>
        <w:t>è stata costituita nella forma di … (indic</w:t>
      </w:r>
      <w:r w:rsidR="00C45E07">
        <w:rPr>
          <w:sz w:val="20"/>
          <w:szCs w:val="20"/>
        </w:rPr>
        <w:t>are se cauzione o fideiussione);</w:t>
      </w:r>
    </w:p>
    <w:p w14:paraId="37C67966" w14:textId="58EF7248" w:rsidR="009547ED" w:rsidRPr="000C1DDB" w:rsidRDefault="009547ED" w:rsidP="009547ED">
      <w:pPr>
        <w:ind w:left="284" w:hanging="284"/>
        <w:jc w:val="both"/>
        <w:rPr>
          <w:bCs/>
          <w:sz w:val="20"/>
          <w:szCs w:val="20"/>
        </w:rPr>
      </w:pPr>
      <w:r w:rsidRPr="006533B7">
        <w:rPr>
          <w:b/>
          <w:sz w:val="20"/>
          <w:szCs w:val="20"/>
        </w:rPr>
        <w:t xml:space="preserve">▪ </w:t>
      </w:r>
      <w:r w:rsidRPr="006533B7">
        <w:rPr>
          <w:b/>
          <w:sz w:val="20"/>
          <w:szCs w:val="20"/>
        </w:rPr>
        <w:tab/>
      </w:r>
      <w:r w:rsidRPr="000D08AE">
        <w:rPr>
          <w:b/>
          <w:sz w:val="20"/>
          <w:szCs w:val="20"/>
        </w:rPr>
        <w:t>DICHIARA</w:t>
      </w:r>
      <w:r w:rsidRPr="000D08AE">
        <w:rPr>
          <w:bCs/>
          <w:sz w:val="20"/>
          <w:szCs w:val="20"/>
        </w:rPr>
        <w:t xml:space="preserve"> di aver effettuato le verifiche riguardo la correttezza della garanzia prodotta, secondo le indicazioni di cui al paragrafo 10 del Disciplinare;</w:t>
      </w:r>
    </w:p>
    <w:p w14:paraId="2D5FA715" w14:textId="6D0685A4"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o la seguente PEC del garante</w:t>
      </w:r>
      <w:r w:rsidR="00547C73">
        <w:rPr>
          <w:sz w:val="20"/>
          <w:szCs w:val="20"/>
        </w:rPr>
        <w:t xml:space="preserve"> </w:t>
      </w:r>
      <w:r w:rsidRPr="00DB78F3">
        <w:rPr>
          <w:sz w:val="20"/>
          <w:szCs w:val="20"/>
        </w:rPr>
        <w:t>…</w:t>
      </w:r>
      <w:r w:rsidR="005976C8">
        <w:rPr>
          <w:sz w:val="20"/>
          <w:szCs w:val="20"/>
        </w:rPr>
        <w:t xml:space="preserve"> o la seguente piattaforma </w:t>
      </w:r>
      <w:r w:rsidR="00547C73">
        <w:rPr>
          <w:sz w:val="20"/>
          <w:szCs w:val="20"/>
        </w:rPr>
        <w:t>..</w:t>
      </w:r>
      <w:r w:rsidR="005976C8">
        <w:rPr>
          <w:sz w:val="20"/>
          <w:szCs w:val="20"/>
        </w:rPr>
        <w:t>.</w:t>
      </w:r>
      <w:r w:rsidRPr="00DB78F3">
        <w:rPr>
          <w:sz w:val="20"/>
          <w:szCs w:val="20"/>
        </w:rPr>
        <w:t>,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A8552B" w:rsidRDefault="00687C93" w:rsidP="00BA2A87">
      <w:pPr>
        <w:ind w:left="284" w:hanging="284"/>
        <w:jc w:val="both"/>
        <w:rPr>
          <w:i/>
          <w:iCs/>
          <w:sz w:val="20"/>
          <w:szCs w:val="20"/>
        </w:rPr>
      </w:pPr>
      <w:r w:rsidRPr="00A8552B">
        <w:rPr>
          <w:i/>
          <w:iCs/>
          <w:sz w:val="20"/>
          <w:szCs w:val="20"/>
        </w:rPr>
        <w:t>(</w:t>
      </w:r>
      <w:r w:rsidR="00BA2A87" w:rsidRPr="00A8552B">
        <w:rPr>
          <w:i/>
          <w:iCs/>
          <w:sz w:val="20"/>
          <w:szCs w:val="20"/>
        </w:rPr>
        <w:t>Oppure</w:t>
      </w:r>
      <w:r w:rsidRPr="00A8552B">
        <w:rPr>
          <w:i/>
          <w:iCs/>
          <w:sz w:val="20"/>
          <w:szCs w:val="20"/>
        </w:rPr>
        <w:t>)</w:t>
      </w:r>
    </w:p>
    <w:p w14:paraId="3F62FFB4" w14:textId="317EA17C" w:rsidR="006F759B" w:rsidRPr="00687C93" w:rsidRDefault="007E5AB7" w:rsidP="006F759B">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A6675C7" w:rsidR="00C41162" w:rsidRPr="006F759B" w:rsidRDefault="006F759B" w:rsidP="00547C73">
      <w:pPr>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47C73">
        <w:rPr>
          <w:sz w:val="20"/>
          <w:szCs w:val="20"/>
        </w:rPr>
        <w:t xml:space="preserve"> </w:t>
      </w:r>
      <w:r w:rsidR="00184306" w:rsidRPr="006F759B">
        <w:rPr>
          <w:sz w:val="20"/>
          <w:szCs w:val="20"/>
        </w:rPr>
        <w:t xml:space="preserve">intestato a </w:t>
      </w:r>
      <w:r w:rsidR="00547C73">
        <w:rPr>
          <w:sz w:val="20"/>
          <w:szCs w:val="20"/>
        </w:rPr>
        <w:t>…</w:t>
      </w:r>
      <w:r w:rsidR="009B5141" w:rsidRPr="006F759B">
        <w:rPr>
          <w:sz w:val="20"/>
          <w:szCs w:val="20"/>
        </w:rPr>
        <w:t xml:space="preserve">, presso </w:t>
      </w:r>
      <w:r w:rsidR="00547C73">
        <w:rPr>
          <w:sz w:val="20"/>
          <w:szCs w:val="20"/>
        </w:rPr>
        <w:t>…</w:t>
      </w:r>
      <w:r w:rsidR="00C45E07" w:rsidRPr="006F759B">
        <w:rPr>
          <w:sz w:val="20"/>
          <w:szCs w:val="20"/>
        </w:rPr>
        <w:t>;</w:t>
      </w:r>
    </w:p>
    <w:p w14:paraId="2758AD54" w14:textId="39ACB807"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w:t>
      </w:r>
      <w:r w:rsidRPr="00A8552B">
        <w:rPr>
          <w:b/>
          <w:bCs/>
          <w:sz w:val="20"/>
          <w:szCs w:val="20"/>
          <w:u w:val="single"/>
        </w:rPr>
        <w:t>aver provveduto al pagamento del contributo dovuto in favore dell’Autorità</w:t>
      </w:r>
      <w:r w:rsidRPr="006533B7">
        <w:rPr>
          <w:sz w:val="20"/>
          <w:szCs w:val="20"/>
        </w:rPr>
        <w:t xml:space="preserve">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560571A7" w:rsidR="00C41162" w:rsidRPr="00DB78F3"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DB78F3">
        <w:rPr>
          <w:sz w:val="20"/>
          <w:szCs w:val="20"/>
        </w:rPr>
        <w:t xml:space="preserve">di impegnarsi a mantenere valida e </w:t>
      </w:r>
      <w:r w:rsidRPr="00307A0B">
        <w:rPr>
          <w:sz w:val="20"/>
          <w:szCs w:val="20"/>
        </w:rPr>
        <w:t xml:space="preserve">vincolante la propria offerta per il periodo previsto nel </w:t>
      </w:r>
      <w:r w:rsidR="00A8552B" w:rsidRPr="00307A0B">
        <w:rPr>
          <w:sz w:val="20"/>
          <w:szCs w:val="20"/>
        </w:rPr>
        <w:t>bando disciplinare</w:t>
      </w:r>
      <w:r w:rsidRPr="00307A0B">
        <w:rPr>
          <w:sz w:val="20"/>
          <w:szCs w:val="20"/>
        </w:rPr>
        <w:t xml:space="preserve"> di gara</w:t>
      </w:r>
      <w:r w:rsidR="00777F4B" w:rsidRPr="00307A0B">
        <w:rPr>
          <w:sz w:val="20"/>
          <w:szCs w:val="20"/>
        </w:rPr>
        <w:t>;</w:t>
      </w:r>
    </w:p>
    <w:p w14:paraId="38CB6134" w14:textId="67C11228" w:rsidR="00C41162" w:rsidRDefault="00184306" w:rsidP="004938F5">
      <w:pPr>
        <w:tabs>
          <w:tab w:val="left" w:pos="0"/>
        </w:tabs>
        <w:ind w:left="142" w:hanging="142"/>
        <w:jc w:val="both"/>
        <w:rPr>
          <w:sz w:val="20"/>
          <w:szCs w:val="20"/>
        </w:rPr>
      </w:pPr>
      <w:r w:rsidRPr="006533B7">
        <w:rPr>
          <w:b/>
          <w:sz w:val="20"/>
          <w:szCs w:val="20"/>
        </w:rPr>
        <w:t xml:space="preserve">▪ </w:t>
      </w:r>
      <w:r w:rsidR="00BF1D89" w:rsidRPr="006533B7">
        <w:rPr>
          <w:b/>
          <w:sz w:val="20"/>
          <w:szCs w:val="20"/>
        </w:rPr>
        <w:tab/>
      </w:r>
      <w:r w:rsidR="00E04C17">
        <w:rPr>
          <w:b/>
          <w:sz w:val="20"/>
          <w:szCs w:val="20"/>
        </w:rPr>
        <w:t xml:space="preserve">   </w:t>
      </w:r>
      <w:r w:rsidRPr="00A8552B">
        <w:rPr>
          <w:b/>
          <w:sz w:val="20"/>
          <w:szCs w:val="20"/>
          <w:u w:val="single"/>
        </w:rPr>
        <w:t>ALLEGA</w:t>
      </w:r>
      <w:r w:rsidRPr="006533B7">
        <w:rPr>
          <w:b/>
          <w:sz w:val="20"/>
          <w:szCs w:val="20"/>
        </w:rPr>
        <w:t xml:space="preserve"> </w:t>
      </w:r>
      <w:r w:rsidRPr="006533B7">
        <w:rPr>
          <w:sz w:val="20"/>
          <w:szCs w:val="20"/>
        </w:rPr>
        <w:t>la ricevuta di pagamento elettronico dell’</w:t>
      </w:r>
      <w:r w:rsidRPr="00A8552B">
        <w:rPr>
          <w:sz w:val="20"/>
          <w:szCs w:val="20"/>
          <w:u w:val="single"/>
        </w:rPr>
        <w:t xml:space="preserve">imposta di bollo </w:t>
      </w:r>
      <w:r w:rsidRPr="006533B7">
        <w:rPr>
          <w:sz w:val="20"/>
          <w:szCs w:val="20"/>
        </w:rPr>
        <w:t xml:space="preserve">o del bonifico bancario o, in alternativa, indica il </w:t>
      </w:r>
      <w:r w:rsidR="00E04C17">
        <w:rPr>
          <w:sz w:val="20"/>
          <w:szCs w:val="20"/>
        </w:rPr>
        <w:t xml:space="preserve">       </w:t>
      </w:r>
      <w:r w:rsidRPr="006533B7">
        <w:rPr>
          <w:sz w:val="20"/>
          <w:szCs w:val="20"/>
        </w:rPr>
        <w:t>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1C7FF243" w14:textId="17C96279" w:rsidR="00A8552B" w:rsidRDefault="00A8552B">
      <w:pPr>
        <w:jc w:val="both"/>
        <w:rPr>
          <w:sz w:val="20"/>
          <w:szCs w:val="20"/>
        </w:rPr>
      </w:pPr>
      <w:r>
        <w:rPr>
          <w:sz w:val="20"/>
          <w:szCs w:val="20"/>
        </w:rPr>
        <w:br w:type="page"/>
      </w:r>
    </w:p>
    <w:p w14:paraId="23D36E89" w14:textId="77777777" w:rsidR="0007145E" w:rsidRPr="006533B7" w:rsidRDefault="0007145E">
      <w:pPr>
        <w:jc w:val="both"/>
        <w:rPr>
          <w:sz w:val="20"/>
          <w:szCs w:val="20"/>
        </w:rPr>
      </w:pPr>
    </w:p>
    <w:p w14:paraId="6D5CD1B1" w14:textId="2B203F2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w:t>
      </w:r>
      <w:r w:rsidR="009E0FD3">
        <w:rPr>
          <w:b/>
          <w:bCs/>
          <w:color w:val="4472C4" w:themeColor="accent5"/>
          <w:sz w:val="20"/>
          <w:szCs w:val="20"/>
        </w:rPr>
        <w:t xml:space="preserve">, di inclusione delle persone disabili o svantaggiate, </w:t>
      </w:r>
      <w:r w:rsidRPr="006533B7">
        <w:rPr>
          <w:b/>
          <w:bCs/>
          <w:color w:val="4472C4" w:themeColor="accent5"/>
          <w:sz w:val="20"/>
          <w:szCs w:val="20"/>
        </w:rPr>
        <w:t>parità di genere e generazionale</w:t>
      </w:r>
    </w:p>
    <w:p w14:paraId="29115319" w14:textId="5B090965" w:rsidR="000805C3" w:rsidRPr="00EC26E4" w:rsidRDefault="000805C3" w:rsidP="00BF1D89">
      <w:pPr>
        <w:jc w:val="both"/>
        <w:rPr>
          <w:b/>
          <w:sz w:val="20"/>
          <w:szCs w:val="20"/>
        </w:rPr>
      </w:pPr>
      <w:r w:rsidRPr="006533B7">
        <w:rPr>
          <w:b/>
          <w:sz w:val="20"/>
          <w:szCs w:val="20"/>
        </w:rPr>
        <w:t xml:space="preserve">(In caso di </w:t>
      </w:r>
      <w:r w:rsidR="00F6717C">
        <w:rPr>
          <w:b/>
          <w:sz w:val="20"/>
          <w:szCs w:val="20"/>
        </w:rPr>
        <w:t>c</w:t>
      </w:r>
      <w:r w:rsidRPr="006533B7">
        <w:rPr>
          <w:b/>
          <w:sz w:val="20"/>
          <w:szCs w:val="20"/>
        </w:rPr>
        <w:t>onsorzi di cui all’art. 65, comma 2, lett. b)</w:t>
      </w:r>
      <w:r w:rsidR="00811C9B">
        <w:rPr>
          <w:b/>
          <w:sz w:val="20"/>
          <w:szCs w:val="20"/>
        </w:rPr>
        <w:t xml:space="preserve"> e</w:t>
      </w:r>
      <w:r w:rsidRPr="006533B7">
        <w:rPr>
          <w:b/>
          <w:sz w:val="20"/>
          <w:szCs w:val="20"/>
        </w:rPr>
        <w:t xml:space="preserve"> c) </w:t>
      </w:r>
      <w:r w:rsidR="000043C6">
        <w:rPr>
          <w:b/>
          <w:sz w:val="20"/>
          <w:szCs w:val="20"/>
        </w:rPr>
        <w:t xml:space="preserve">e nel caso di consorzi di cui </w:t>
      </w:r>
      <w:r w:rsidR="000043C6" w:rsidRPr="006533B7">
        <w:rPr>
          <w:b/>
          <w:sz w:val="20"/>
          <w:szCs w:val="20"/>
        </w:rPr>
        <w:t>all’art. 65, comma 2, lett</w:t>
      </w:r>
      <w:r w:rsidR="00811C9B">
        <w:rPr>
          <w:b/>
          <w:sz w:val="20"/>
          <w:szCs w:val="20"/>
        </w:rPr>
        <w:t>.</w:t>
      </w:r>
      <w:r w:rsidRPr="006533B7">
        <w:rPr>
          <w:b/>
          <w:sz w:val="20"/>
          <w:szCs w:val="20"/>
        </w:rPr>
        <w:t xml:space="preserve"> d) del Codice se il consorzio non esegue in proprio: le dichiarazioni seguenti sono rese per conto delle consorziate esecutrici. In caso di raggruppamenti,</w:t>
      </w:r>
      <w:r w:rsidR="003B19C4">
        <w:rPr>
          <w:b/>
          <w:sz w:val="20"/>
          <w:szCs w:val="20"/>
        </w:rPr>
        <w:t xml:space="preserve"> consorzi ordinari,</w:t>
      </w:r>
      <w:r w:rsidRPr="006533B7">
        <w:rPr>
          <w:b/>
          <w:sz w:val="20"/>
          <w:szCs w:val="20"/>
        </w:rPr>
        <w:t xml:space="preserve"> RETE e GEIE le dichiarazioni seguenti sono rese dalla </w:t>
      </w:r>
      <w:r w:rsidRPr="00EC26E4">
        <w:rPr>
          <w:b/>
          <w:sz w:val="20"/>
          <w:szCs w:val="20"/>
        </w:rPr>
        <w:t>mandataria/capofila per conto delle imprese esecutrici)</w:t>
      </w:r>
    </w:p>
    <w:p w14:paraId="5A66CC66" w14:textId="77777777" w:rsidR="00C41162" w:rsidRPr="00EC26E4" w:rsidRDefault="00184306" w:rsidP="00BF1D89">
      <w:pPr>
        <w:ind w:left="284" w:hanging="284"/>
        <w:jc w:val="both"/>
        <w:rPr>
          <w:bCs/>
          <w:sz w:val="20"/>
          <w:szCs w:val="20"/>
        </w:rPr>
      </w:pPr>
      <w:r w:rsidRPr="00EC26E4">
        <w:rPr>
          <w:b/>
          <w:bCs/>
          <w:sz w:val="20"/>
          <w:szCs w:val="20"/>
        </w:rPr>
        <w:t>DICHIARA</w:t>
      </w:r>
      <w:r w:rsidR="000805C3" w:rsidRPr="00EC26E4">
        <w:rPr>
          <w:bCs/>
          <w:sz w:val="20"/>
          <w:szCs w:val="20"/>
        </w:rPr>
        <w:t xml:space="preserve"> di impegnarsi a:</w:t>
      </w:r>
    </w:p>
    <w:p w14:paraId="34BC5526" w14:textId="193AE485" w:rsidR="00C41162" w:rsidRDefault="00184306" w:rsidP="00FC7EC6">
      <w:pPr>
        <w:pStyle w:val="Paragrafoelenco"/>
        <w:numPr>
          <w:ilvl w:val="0"/>
          <w:numId w:val="16"/>
        </w:numPr>
        <w:ind w:left="426"/>
        <w:jc w:val="both"/>
        <w:rPr>
          <w:rFonts w:cstheme="minorHAnsi"/>
          <w:sz w:val="20"/>
          <w:szCs w:val="20"/>
        </w:rPr>
      </w:pPr>
      <w:r w:rsidRPr="00EC26E4">
        <w:rPr>
          <w:rFonts w:cstheme="minorHAnsi"/>
          <w:sz w:val="20"/>
          <w:szCs w:val="20"/>
        </w:rPr>
        <w:t xml:space="preserve">garantire la </w:t>
      </w:r>
      <w:r w:rsidRPr="00EC26E4">
        <w:rPr>
          <w:rFonts w:cstheme="minorHAnsi"/>
          <w:b/>
          <w:bCs/>
          <w:sz w:val="20"/>
          <w:szCs w:val="20"/>
          <w:u w:val="single"/>
        </w:rPr>
        <w:t>stabilità occupazionale</w:t>
      </w:r>
      <w:r w:rsidRPr="00EC26E4">
        <w:rPr>
          <w:rFonts w:cstheme="minorHAnsi"/>
          <w:sz w:val="20"/>
          <w:szCs w:val="20"/>
        </w:rPr>
        <w:t xml:space="preserve"> del personale impiegato</w:t>
      </w:r>
      <w:r w:rsidRPr="00336832">
        <w:rPr>
          <w:rFonts w:cstheme="minorHAnsi"/>
          <w:sz w:val="20"/>
          <w:szCs w:val="20"/>
        </w:rPr>
        <w:t>, nel rispetto degli impegni assunti in offerta;</w:t>
      </w:r>
    </w:p>
    <w:p w14:paraId="21538B7F" w14:textId="77777777" w:rsidR="00962AF1" w:rsidRPr="00336832" w:rsidRDefault="00962AF1" w:rsidP="00FC7EC6">
      <w:pPr>
        <w:pStyle w:val="Paragrafoelenco"/>
        <w:numPr>
          <w:ilvl w:val="0"/>
          <w:numId w:val="16"/>
        </w:numPr>
        <w:ind w:left="426"/>
        <w:jc w:val="both"/>
        <w:rPr>
          <w:rFonts w:cstheme="minorHAnsi"/>
          <w:sz w:val="20"/>
          <w:szCs w:val="20"/>
        </w:rPr>
      </w:pPr>
    </w:p>
    <w:p w14:paraId="1CBCC4D1" w14:textId="157E6CA6" w:rsidR="00D06255" w:rsidRPr="00307A0B" w:rsidRDefault="00307A0B" w:rsidP="00FD34D9">
      <w:pPr>
        <w:pStyle w:val="Paragrafoelenco"/>
        <w:numPr>
          <w:ilvl w:val="0"/>
          <w:numId w:val="16"/>
        </w:numPr>
        <w:ind w:left="66"/>
        <w:jc w:val="center"/>
        <w:rPr>
          <w:rFonts w:cstheme="minorHAnsi"/>
          <w:b/>
          <w:bCs/>
          <w:sz w:val="6"/>
          <w:szCs w:val="6"/>
        </w:rPr>
      </w:pPr>
      <w:r w:rsidRPr="00307A0B">
        <w:rPr>
          <w:rFonts w:cstheme="minorHAnsi"/>
          <w:b/>
          <w:bCs/>
          <w:sz w:val="24"/>
          <w:szCs w:val="24"/>
        </w:rPr>
        <w:t>CCNL:</w:t>
      </w:r>
    </w:p>
    <w:p w14:paraId="52216B28" w14:textId="13A1E7CA" w:rsidR="003B739C" w:rsidRDefault="0063020D" w:rsidP="002D3E91">
      <w:pPr>
        <w:pStyle w:val="Paragrafoelenco"/>
        <w:numPr>
          <w:ilvl w:val="0"/>
          <w:numId w:val="16"/>
        </w:numPr>
        <w:ind w:left="426"/>
        <w:jc w:val="both"/>
        <w:rPr>
          <w:rFonts w:cstheme="minorHAnsi"/>
          <w:sz w:val="20"/>
          <w:szCs w:val="20"/>
        </w:rPr>
      </w:pPr>
      <w:r w:rsidRPr="00336832">
        <w:rPr>
          <w:rFonts w:cstheme="minorHAnsi"/>
          <w:sz w:val="20"/>
          <w:szCs w:val="20"/>
        </w:rPr>
        <w:t xml:space="preserve">applicare al </w:t>
      </w:r>
      <w:r w:rsidRPr="000D08AE">
        <w:rPr>
          <w:rFonts w:cstheme="minorHAnsi"/>
          <w:sz w:val="20"/>
          <w:szCs w:val="20"/>
        </w:rPr>
        <w:t>personale</w:t>
      </w:r>
      <w:r w:rsidR="00422BD8" w:rsidRPr="000D08AE">
        <w:rPr>
          <w:rFonts w:cstheme="minorHAnsi"/>
          <w:sz w:val="20"/>
          <w:szCs w:val="20"/>
        </w:rPr>
        <w:t xml:space="preserve"> impiegato nell’esecuzione del contratto</w:t>
      </w:r>
      <w:r w:rsidRPr="000D08AE">
        <w:rPr>
          <w:rFonts w:cstheme="minorHAnsi"/>
          <w:sz w:val="20"/>
          <w:szCs w:val="20"/>
        </w:rPr>
        <w:t xml:space="preserve"> </w:t>
      </w:r>
      <w:r w:rsidR="00422BD8" w:rsidRPr="000D08AE">
        <w:rPr>
          <w:rFonts w:cstheme="minorHAnsi"/>
          <w:sz w:val="20"/>
          <w:szCs w:val="20"/>
        </w:rPr>
        <w:t xml:space="preserve">per tutta la sua durata </w:t>
      </w:r>
      <w:r w:rsidRPr="000D08AE">
        <w:rPr>
          <w:rFonts w:cstheme="minorHAnsi"/>
          <w:sz w:val="20"/>
          <w:szCs w:val="20"/>
        </w:rPr>
        <w:t xml:space="preserve">il </w:t>
      </w:r>
      <w:r w:rsidRPr="00D06255">
        <w:rPr>
          <w:rFonts w:cstheme="minorHAnsi"/>
          <w:b/>
          <w:bCs/>
          <w:color w:val="0000FF"/>
          <w:sz w:val="20"/>
          <w:szCs w:val="20"/>
          <w:highlight w:val="lightGray"/>
        </w:rPr>
        <w:t>CCNL</w:t>
      </w:r>
      <w:r w:rsidR="00C616E2" w:rsidRPr="000D08AE">
        <w:rPr>
          <w:rFonts w:cstheme="minorHAnsi"/>
          <w:sz w:val="20"/>
          <w:szCs w:val="20"/>
        </w:rPr>
        <w:t xml:space="preserve"> </w:t>
      </w:r>
      <w:r w:rsidRPr="000D08AE">
        <w:rPr>
          <w:rFonts w:cstheme="minorHAnsi"/>
          <w:sz w:val="20"/>
          <w:szCs w:val="20"/>
        </w:rPr>
        <w:t xml:space="preserve">indicato nel </w:t>
      </w:r>
      <w:r w:rsidR="00DE6748" w:rsidRPr="000D08AE">
        <w:rPr>
          <w:rFonts w:cstheme="minorHAnsi"/>
          <w:sz w:val="20"/>
          <w:szCs w:val="20"/>
        </w:rPr>
        <w:t xml:space="preserve">Disciplinare </w:t>
      </w:r>
      <w:r w:rsidRPr="000D08AE">
        <w:rPr>
          <w:rFonts w:cstheme="minorHAnsi"/>
          <w:sz w:val="20"/>
          <w:szCs w:val="20"/>
        </w:rPr>
        <w:t>di gara</w:t>
      </w:r>
      <w:r w:rsidR="003B739C">
        <w:rPr>
          <w:rFonts w:cstheme="minorHAnsi"/>
          <w:sz w:val="20"/>
          <w:szCs w:val="20"/>
        </w:rPr>
        <w:t>;</w:t>
      </w:r>
    </w:p>
    <w:p w14:paraId="6718BB44" w14:textId="09D00378" w:rsidR="003B739C" w:rsidRPr="00D06255" w:rsidRDefault="003B739C" w:rsidP="003B739C">
      <w:pPr>
        <w:pStyle w:val="Paragrafoelenco"/>
        <w:jc w:val="both"/>
        <w:rPr>
          <w:rFonts w:cstheme="minorHAnsi"/>
          <w:b/>
          <w:i/>
          <w:color w:val="0000FF"/>
          <w:sz w:val="20"/>
          <w:szCs w:val="20"/>
        </w:rPr>
      </w:pPr>
      <w:r w:rsidRPr="00D06255">
        <w:rPr>
          <w:rFonts w:cstheme="minorHAnsi"/>
          <w:b/>
          <w:i/>
          <w:color w:val="0000FF"/>
          <w:sz w:val="20"/>
          <w:szCs w:val="20"/>
        </w:rPr>
        <w:t xml:space="preserve">o, in alternativa: </w:t>
      </w:r>
    </w:p>
    <w:p w14:paraId="6D9BAE4C" w14:textId="472250C8" w:rsidR="0063020D" w:rsidRDefault="002D3E91" w:rsidP="00866902">
      <w:pPr>
        <w:pStyle w:val="Paragrafoelenco"/>
        <w:numPr>
          <w:ilvl w:val="0"/>
          <w:numId w:val="16"/>
        </w:numPr>
        <w:ind w:left="426"/>
        <w:jc w:val="both"/>
        <w:rPr>
          <w:rFonts w:cstheme="minorHAnsi"/>
          <w:sz w:val="20"/>
          <w:szCs w:val="20"/>
        </w:rPr>
      </w:pPr>
      <w:r w:rsidRPr="000D08AE">
        <w:rPr>
          <w:rFonts w:cstheme="minorHAnsi"/>
          <w:sz w:val="20"/>
          <w:szCs w:val="20"/>
        </w:rPr>
        <w:t xml:space="preserve">pur applicando un diverso CCNL, </w:t>
      </w:r>
      <w:r w:rsidR="00EE4127" w:rsidRPr="000D08AE">
        <w:rPr>
          <w:rFonts w:cstheme="minorHAnsi"/>
          <w:sz w:val="20"/>
          <w:szCs w:val="20"/>
        </w:rPr>
        <w:t xml:space="preserve">assicurare </w:t>
      </w:r>
      <w:r w:rsidR="00CE6918" w:rsidRPr="000D08AE">
        <w:rPr>
          <w:rFonts w:cstheme="minorHAnsi"/>
          <w:sz w:val="20"/>
          <w:szCs w:val="20"/>
        </w:rPr>
        <w:t>le medesime tutele economiche e normative del CCNL indicato nel Disciplinare di gara</w:t>
      </w:r>
      <w:r w:rsidR="0017440B" w:rsidRPr="000D08AE">
        <w:rPr>
          <w:rFonts w:cstheme="minorHAnsi"/>
          <w:sz w:val="20"/>
          <w:szCs w:val="20"/>
        </w:rPr>
        <w:t>;</w:t>
      </w:r>
    </w:p>
    <w:p w14:paraId="5D7D4150" w14:textId="77777777" w:rsidR="00866902" w:rsidRPr="00D06255" w:rsidRDefault="003B739C" w:rsidP="00866902">
      <w:pPr>
        <w:pStyle w:val="Paragrafoelenco"/>
        <w:jc w:val="both"/>
        <w:rPr>
          <w:rFonts w:cstheme="minorHAnsi"/>
          <w:b/>
          <w:i/>
          <w:color w:val="0000FF"/>
          <w:sz w:val="20"/>
          <w:szCs w:val="20"/>
        </w:rPr>
      </w:pPr>
      <w:r w:rsidRPr="00D06255">
        <w:rPr>
          <w:rFonts w:cstheme="minorHAnsi"/>
          <w:b/>
          <w:i/>
          <w:color w:val="0000FF"/>
          <w:sz w:val="20"/>
          <w:szCs w:val="20"/>
        </w:rPr>
        <w:t xml:space="preserve">o, in alternativa: </w:t>
      </w:r>
    </w:p>
    <w:p w14:paraId="16A91ECD" w14:textId="76BA207D" w:rsidR="00902EB4" w:rsidRDefault="00547C73" w:rsidP="00866902">
      <w:pPr>
        <w:pStyle w:val="Paragrafoelenco"/>
        <w:ind w:left="142"/>
        <w:jc w:val="both"/>
        <w:rPr>
          <w:rFonts w:cstheme="minorHAnsi"/>
          <w:sz w:val="20"/>
          <w:szCs w:val="20"/>
        </w:rPr>
      </w:pPr>
      <w:r w:rsidRPr="00336832">
        <w:rPr>
          <w:rFonts w:cstheme="minorHAnsi"/>
          <w:sz w:val="20"/>
          <w:szCs w:val="20"/>
        </w:rPr>
        <w:t xml:space="preserve">▪ </w:t>
      </w:r>
      <w:r w:rsidR="0063020D" w:rsidRPr="00336832">
        <w:rPr>
          <w:rFonts w:cstheme="minorHAnsi"/>
          <w:sz w:val="20"/>
          <w:szCs w:val="20"/>
        </w:rPr>
        <w:t>applicare al personale</w:t>
      </w:r>
      <w:r w:rsidR="00214250" w:rsidRPr="00336832">
        <w:rPr>
          <w:rFonts w:cstheme="minorHAnsi"/>
          <w:sz w:val="20"/>
          <w:szCs w:val="20"/>
        </w:rPr>
        <w:t xml:space="preserve"> </w:t>
      </w:r>
      <w:r w:rsidR="00287DDF" w:rsidRPr="00336832">
        <w:rPr>
          <w:rFonts w:cstheme="minorHAnsi"/>
          <w:sz w:val="20"/>
          <w:szCs w:val="20"/>
        </w:rPr>
        <w:t>impiegato</w:t>
      </w:r>
      <w:r w:rsidR="00214250" w:rsidRPr="00336832">
        <w:rPr>
          <w:rFonts w:cstheme="minorHAnsi"/>
          <w:sz w:val="20"/>
          <w:szCs w:val="20"/>
        </w:rPr>
        <w:t xml:space="preserve"> nell’esecuzione del contratto</w:t>
      </w:r>
      <w:r w:rsidR="0063020D" w:rsidRPr="00336832">
        <w:rPr>
          <w:rFonts w:cstheme="minorHAnsi"/>
          <w:sz w:val="20"/>
          <w:szCs w:val="20"/>
        </w:rPr>
        <w:t xml:space="preserve"> </w:t>
      </w:r>
      <w:r w:rsidR="00240CCA" w:rsidRPr="00336832">
        <w:rPr>
          <w:rFonts w:cstheme="minorHAnsi"/>
          <w:sz w:val="20"/>
          <w:szCs w:val="20"/>
        </w:rPr>
        <w:t xml:space="preserve">per tutta la sua durata </w:t>
      </w:r>
      <w:r w:rsidR="0063020D" w:rsidRPr="00336832">
        <w:rPr>
          <w:rFonts w:cstheme="minorHAnsi"/>
          <w:sz w:val="20"/>
          <w:szCs w:val="20"/>
        </w:rPr>
        <w:t xml:space="preserve">il seguente CCNL </w:t>
      </w:r>
      <w:r w:rsidRPr="00336832">
        <w:rPr>
          <w:rFonts w:cstheme="minorHAnsi"/>
          <w:sz w:val="20"/>
          <w:szCs w:val="20"/>
        </w:rPr>
        <w:t>…</w:t>
      </w:r>
      <w:r w:rsidR="001B6DD9" w:rsidRPr="00336832">
        <w:rPr>
          <w:rFonts w:cstheme="minorHAnsi"/>
          <w:sz w:val="20"/>
          <w:szCs w:val="20"/>
        </w:rPr>
        <w:t xml:space="preserve"> </w:t>
      </w:r>
      <w:r w:rsidR="0063020D" w:rsidRPr="00307A0B">
        <w:rPr>
          <w:rFonts w:cstheme="minorHAnsi"/>
          <w:b/>
          <w:bCs/>
          <w:sz w:val="20"/>
          <w:szCs w:val="20"/>
          <w:u w:val="single"/>
        </w:rPr>
        <w:t>(</w:t>
      </w:r>
      <w:r w:rsidR="0063020D" w:rsidRPr="00307A0B">
        <w:rPr>
          <w:rFonts w:cstheme="minorHAnsi"/>
          <w:b/>
          <w:bCs/>
          <w:i/>
          <w:sz w:val="20"/>
          <w:szCs w:val="20"/>
          <w:u w:val="single"/>
        </w:rPr>
        <w:t>indicare il CCNL applicato</w:t>
      </w:r>
      <w:r w:rsidR="0063020D" w:rsidRPr="00307A0B">
        <w:rPr>
          <w:rFonts w:cstheme="minorHAnsi"/>
          <w:b/>
          <w:bCs/>
          <w:sz w:val="20"/>
          <w:szCs w:val="20"/>
          <w:u w:val="single"/>
        </w:rPr>
        <w:t>)</w:t>
      </w:r>
      <w:r w:rsidR="0063020D" w:rsidRPr="00336832">
        <w:rPr>
          <w:rFonts w:cstheme="minorHAnsi"/>
          <w:sz w:val="20"/>
          <w:szCs w:val="20"/>
        </w:rPr>
        <w:t xml:space="preserve"> identificato dal codice alfanumerico unico</w:t>
      </w:r>
      <w:r w:rsidR="00CA3C0D" w:rsidRPr="00336832">
        <w:rPr>
          <w:rFonts w:cstheme="minorHAnsi"/>
          <w:sz w:val="20"/>
          <w:szCs w:val="20"/>
        </w:rPr>
        <w:t xml:space="preserve"> del CNEL</w:t>
      </w:r>
      <w:r w:rsidR="0063020D" w:rsidRPr="00336832">
        <w:rPr>
          <w:rFonts w:cstheme="minorHAnsi"/>
          <w:sz w:val="20"/>
          <w:szCs w:val="20"/>
        </w:rPr>
        <w:t xml:space="preserve"> </w:t>
      </w:r>
      <w:r w:rsidRPr="00336832">
        <w:rPr>
          <w:rFonts w:cstheme="minorHAnsi"/>
          <w:sz w:val="20"/>
          <w:szCs w:val="20"/>
        </w:rPr>
        <w:t>…</w:t>
      </w:r>
      <w:r w:rsidR="0063020D" w:rsidRPr="00336832">
        <w:rPr>
          <w:rFonts w:cstheme="minorHAnsi"/>
          <w:sz w:val="20"/>
          <w:szCs w:val="20"/>
        </w:rPr>
        <w:t xml:space="preserve"> che garantisce le stesse tutele economic</w:t>
      </w:r>
      <w:r w:rsidR="00AB0FA5" w:rsidRPr="00336832">
        <w:rPr>
          <w:rFonts w:cstheme="minorHAnsi"/>
          <w:sz w:val="20"/>
          <w:szCs w:val="20"/>
        </w:rPr>
        <w:t>he</w:t>
      </w:r>
      <w:r w:rsidR="0063020D" w:rsidRPr="00336832">
        <w:rPr>
          <w:rFonts w:cstheme="minorHAnsi"/>
          <w:sz w:val="20"/>
          <w:szCs w:val="20"/>
        </w:rPr>
        <w:t xml:space="preserve"> e normative rispetto a quello </w:t>
      </w:r>
      <w:r w:rsidR="0063020D" w:rsidRPr="000D08AE">
        <w:rPr>
          <w:rFonts w:cstheme="minorHAnsi"/>
          <w:sz w:val="20"/>
          <w:szCs w:val="20"/>
        </w:rPr>
        <w:t>indicato nel</w:t>
      </w:r>
      <w:r w:rsidR="00264936" w:rsidRPr="000D08AE">
        <w:rPr>
          <w:rFonts w:cstheme="minorHAnsi"/>
          <w:sz w:val="20"/>
          <w:szCs w:val="20"/>
        </w:rPr>
        <w:t xml:space="preserve"> Disciplinare</w:t>
      </w:r>
      <w:r w:rsidR="0063020D" w:rsidRPr="000D08AE">
        <w:rPr>
          <w:rFonts w:cstheme="minorHAnsi"/>
          <w:sz w:val="20"/>
          <w:szCs w:val="20"/>
        </w:rPr>
        <w:t xml:space="preserve"> di gara</w:t>
      </w:r>
      <w:r w:rsidR="00DF500A" w:rsidRPr="000D08AE">
        <w:rPr>
          <w:rFonts w:cstheme="minorHAnsi"/>
          <w:sz w:val="20"/>
          <w:szCs w:val="20"/>
        </w:rPr>
        <w:t>,</w:t>
      </w:r>
      <w:r w:rsidR="009E0FD3" w:rsidRPr="000D08AE">
        <w:rPr>
          <w:rFonts w:cstheme="minorHAnsi"/>
          <w:sz w:val="20"/>
          <w:szCs w:val="20"/>
        </w:rPr>
        <w:t xml:space="preserve"> </w:t>
      </w:r>
      <w:r w:rsidR="0063020D" w:rsidRPr="000D08AE">
        <w:rPr>
          <w:rFonts w:cstheme="minorHAnsi"/>
          <w:sz w:val="20"/>
          <w:szCs w:val="20"/>
        </w:rPr>
        <w:t>come evidenziato nella dichiarazione di equivalenza</w:t>
      </w:r>
      <w:r w:rsidR="00825F85" w:rsidRPr="000D08AE">
        <w:rPr>
          <w:rFonts w:cstheme="minorHAnsi"/>
          <w:sz w:val="20"/>
          <w:szCs w:val="20"/>
        </w:rPr>
        <w:t xml:space="preserve"> </w:t>
      </w:r>
      <w:r w:rsidR="004E42B3" w:rsidRPr="000D08AE">
        <w:rPr>
          <w:rFonts w:cstheme="minorHAnsi"/>
          <w:sz w:val="20"/>
          <w:szCs w:val="20"/>
        </w:rPr>
        <w:t>che la stazione appaltante pro</w:t>
      </w:r>
      <w:r w:rsidR="00815E1B">
        <w:rPr>
          <w:rFonts w:cstheme="minorHAnsi"/>
          <w:sz w:val="20"/>
          <w:szCs w:val="20"/>
        </w:rPr>
        <w:t>vvederà</w:t>
      </w:r>
      <w:r w:rsidR="004E42B3" w:rsidRPr="000D08AE">
        <w:rPr>
          <w:rFonts w:cstheme="minorHAnsi"/>
          <w:sz w:val="20"/>
          <w:szCs w:val="20"/>
        </w:rPr>
        <w:t xml:space="preserve"> ad acquisire prima </w:t>
      </w:r>
      <w:r w:rsidR="000D08AE">
        <w:rPr>
          <w:rFonts w:cstheme="minorHAnsi"/>
          <w:sz w:val="20"/>
          <w:szCs w:val="20"/>
        </w:rPr>
        <w:t>di procedere a</w:t>
      </w:r>
      <w:r w:rsidR="004E42B3" w:rsidRPr="000D08AE">
        <w:rPr>
          <w:rFonts w:cstheme="minorHAnsi"/>
          <w:sz w:val="20"/>
          <w:szCs w:val="20"/>
        </w:rPr>
        <w:t xml:space="preserve">ll’aggiudicazione </w:t>
      </w:r>
      <w:r w:rsidR="001731EF" w:rsidRPr="000D08AE">
        <w:rPr>
          <w:rFonts w:cstheme="minorHAnsi"/>
          <w:i/>
          <w:iCs/>
          <w:sz w:val="20"/>
          <w:szCs w:val="20"/>
        </w:rPr>
        <w:t>(</w:t>
      </w:r>
      <w:r w:rsidR="00C15BB9" w:rsidRPr="000D08AE">
        <w:rPr>
          <w:rFonts w:cstheme="minorHAnsi"/>
          <w:i/>
          <w:iCs/>
          <w:sz w:val="20"/>
          <w:szCs w:val="20"/>
        </w:rPr>
        <w:t>oppure</w:t>
      </w:r>
      <w:r w:rsidR="00A50B54" w:rsidRPr="000D08AE">
        <w:rPr>
          <w:rFonts w:cstheme="minorHAnsi"/>
          <w:i/>
          <w:iCs/>
          <w:sz w:val="20"/>
          <w:szCs w:val="20"/>
        </w:rPr>
        <w:t>, nel caso in cui la stazione appaltante richieda la produzione della dichiarazione di equivalenza in via anticipata nell’offerta economica</w:t>
      </w:r>
      <w:r w:rsidR="00C05192" w:rsidRPr="000D08AE">
        <w:rPr>
          <w:rFonts w:cstheme="minorHAnsi"/>
          <w:i/>
          <w:iCs/>
          <w:sz w:val="20"/>
          <w:szCs w:val="20"/>
        </w:rPr>
        <w:t>: “</w:t>
      </w:r>
      <w:r w:rsidR="00A50B54" w:rsidRPr="000D08AE">
        <w:rPr>
          <w:rFonts w:cstheme="minorHAnsi"/>
          <w:sz w:val="20"/>
          <w:szCs w:val="20"/>
        </w:rPr>
        <w:t>da inserire nell’offerta economica</w:t>
      </w:r>
      <w:r w:rsidR="00C05192" w:rsidRPr="000D08AE">
        <w:rPr>
          <w:rFonts w:cstheme="minorHAnsi"/>
          <w:sz w:val="20"/>
          <w:szCs w:val="20"/>
        </w:rPr>
        <w:t>”)</w:t>
      </w:r>
      <w:r w:rsidR="0063020D" w:rsidRPr="000D08AE">
        <w:rPr>
          <w:rFonts w:cstheme="minorHAnsi"/>
          <w:sz w:val="20"/>
          <w:szCs w:val="20"/>
        </w:rPr>
        <w:t>;</w:t>
      </w:r>
    </w:p>
    <w:p w14:paraId="5600E12D" w14:textId="77777777" w:rsidR="00866902" w:rsidRPr="00EC26E4" w:rsidRDefault="00540456" w:rsidP="003B739C">
      <w:pPr>
        <w:pStyle w:val="Paragrafoelenco"/>
        <w:numPr>
          <w:ilvl w:val="0"/>
          <w:numId w:val="17"/>
        </w:numPr>
        <w:ind w:left="426"/>
        <w:jc w:val="both"/>
        <w:rPr>
          <w:rFonts w:cstheme="minorHAnsi"/>
          <w:sz w:val="20"/>
          <w:szCs w:val="20"/>
        </w:rPr>
      </w:pPr>
      <w:r w:rsidRPr="00EC26E4">
        <w:rPr>
          <w:rFonts w:cstheme="minorHAnsi"/>
          <w:sz w:val="20"/>
          <w:szCs w:val="20"/>
        </w:rPr>
        <w:t>[</w:t>
      </w:r>
      <w:r w:rsidRPr="00EC26E4">
        <w:rPr>
          <w:rFonts w:cstheme="minorHAnsi"/>
          <w:b/>
          <w:i/>
          <w:sz w:val="20"/>
          <w:szCs w:val="20"/>
        </w:rPr>
        <w:t xml:space="preserve">Eventuale, </w:t>
      </w:r>
      <w:r w:rsidRPr="00EC26E4">
        <w:rPr>
          <w:rFonts w:cstheme="minorHAnsi"/>
          <w:b/>
          <w:i/>
          <w:iCs/>
          <w:sz w:val="20"/>
          <w:szCs w:val="20"/>
        </w:rPr>
        <w:t>in caso di appalto con prestazioni</w:t>
      </w:r>
      <w:r w:rsidR="00D8470A" w:rsidRPr="00EC26E4">
        <w:rPr>
          <w:rFonts w:cstheme="minorHAnsi"/>
          <w:b/>
          <w:i/>
          <w:iCs/>
          <w:sz w:val="20"/>
          <w:szCs w:val="20"/>
        </w:rPr>
        <w:t xml:space="preserve"> scorporabili,</w:t>
      </w:r>
      <w:r w:rsidRPr="00EC26E4">
        <w:rPr>
          <w:rFonts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EC26E4">
        <w:rPr>
          <w:rFonts w:cstheme="minorHAnsi"/>
          <w:sz w:val="20"/>
          <w:szCs w:val="20"/>
        </w:rPr>
        <w:t xml:space="preserve">] </w:t>
      </w:r>
      <w:r w:rsidR="00A06E35" w:rsidRPr="00EC26E4">
        <w:rPr>
          <w:rFonts w:cstheme="minorHAnsi"/>
          <w:sz w:val="20"/>
          <w:szCs w:val="20"/>
        </w:rPr>
        <w:t xml:space="preserve">di </w:t>
      </w:r>
      <w:r w:rsidRPr="00EC26E4">
        <w:rPr>
          <w:rFonts w:cstheme="minorHAnsi"/>
          <w:sz w:val="20"/>
          <w:szCs w:val="20"/>
        </w:rPr>
        <w:t>applicare al personale</w:t>
      </w:r>
      <w:r w:rsidR="00A50B54" w:rsidRPr="00EC26E4">
        <w:rPr>
          <w:rFonts w:cstheme="minorHAnsi"/>
          <w:sz w:val="20"/>
          <w:szCs w:val="20"/>
        </w:rPr>
        <w:t xml:space="preserve"> impiegato nell’esecuzione </w:t>
      </w:r>
      <w:r w:rsidR="00DA22BB" w:rsidRPr="00EC26E4">
        <w:rPr>
          <w:rFonts w:cstheme="minorHAnsi"/>
          <w:sz w:val="20"/>
          <w:szCs w:val="20"/>
        </w:rPr>
        <w:t>delle seguenti prestazioni</w:t>
      </w:r>
      <w:proofErr w:type="gramStart"/>
      <w:r w:rsidR="00DA22BB" w:rsidRPr="00EC26E4">
        <w:rPr>
          <w:rFonts w:cstheme="minorHAnsi"/>
          <w:sz w:val="20"/>
          <w:szCs w:val="20"/>
        </w:rPr>
        <w:t xml:space="preserve"> </w:t>
      </w:r>
      <w:r w:rsidR="00153D4E" w:rsidRPr="00EC26E4">
        <w:rPr>
          <w:rFonts w:cstheme="minorHAnsi"/>
          <w:sz w:val="20"/>
          <w:szCs w:val="20"/>
        </w:rPr>
        <w:t>….</w:t>
      </w:r>
      <w:proofErr w:type="gramEnd"/>
      <w:r w:rsidR="00153D4E" w:rsidRPr="00EC26E4">
        <w:rPr>
          <w:rFonts w:cstheme="minorHAnsi"/>
          <w:sz w:val="20"/>
          <w:szCs w:val="20"/>
        </w:rPr>
        <w:t>.</w:t>
      </w:r>
      <w:r w:rsidR="00A50B54" w:rsidRPr="00EC26E4">
        <w:rPr>
          <w:rFonts w:cstheme="minorHAnsi"/>
          <w:sz w:val="20"/>
          <w:szCs w:val="20"/>
        </w:rPr>
        <w:t>per tutta la durata</w:t>
      </w:r>
      <w:r w:rsidR="00153D4E" w:rsidRPr="00EC26E4">
        <w:rPr>
          <w:rFonts w:cstheme="minorHAnsi"/>
          <w:sz w:val="20"/>
          <w:szCs w:val="20"/>
        </w:rPr>
        <w:t xml:space="preserve"> del contratto</w:t>
      </w:r>
      <w:r w:rsidRPr="00EC26E4">
        <w:rPr>
          <w:rFonts w:cstheme="minorHAnsi"/>
          <w:sz w:val="20"/>
          <w:szCs w:val="20"/>
        </w:rPr>
        <w:t xml:space="preserve"> il CCNL indicato nel Disciplinare di gara</w:t>
      </w:r>
      <w:r w:rsidR="003B739C" w:rsidRPr="00EC26E4">
        <w:rPr>
          <w:rFonts w:cstheme="minorHAnsi"/>
          <w:sz w:val="20"/>
          <w:szCs w:val="20"/>
        </w:rPr>
        <w:t>;</w:t>
      </w:r>
    </w:p>
    <w:p w14:paraId="6C36B0C1" w14:textId="4297D631" w:rsidR="003B739C" w:rsidRPr="00866902" w:rsidRDefault="003B739C" w:rsidP="00866902">
      <w:pPr>
        <w:pStyle w:val="Paragrafoelenco"/>
        <w:ind w:left="426"/>
        <w:jc w:val="both"/>
        <w:rPr>
          <w:rFonts w:cstheme="minorHAnsi"/>
          <w:sz w:val="20"/>
          <w:szCs w:val="20"/>
        </w:rPr>
      </w:pPr>
      <w:r w:rsidRPr="00866902">
        <w:rPr>
          <w:rFonts w:cstheme="minorHAnsi"/>
          <w:b/>
          <w:i/>
          <w:sz w:val="20"/>
          <w:szCs w:val="20"/>
        </w:rPr>
        <w:t>o, in alternativa</w:t>
      </w:r>
    </w:p>
    <w:p w14:paraId="0EF4ACBC" w14:textId="1FEE22C3" w:rsidR="00866902" w:rsidRDefault="00866902" w:rsidP="004527C2">
      <w:pPr>
        <w:pStyle w:val="Paragrafoelenco"/>
        <w:numPr>
          <w:ilvl w:val="0"/>
          <w:numId w:val="17"/>
        </w:numPr>
        <w:ind w:left="426"/>
        <w:jc w:val="both"/>
        <w:rPr>
          <w:rFonts w:cstheme="minorHAnsi"/>
          <w:sz w:val="20"/>
          <w:szCs w:val="20"/>
        </w:rPr>
      </w:pPr>
      <w:r w:rsidRPr="00336832">
        <w:rPr>
          <w:rFonts w:cstheme="minorHAnsi"/>
          <w:b/>
          <w:i/>
          <w:sz w:val="20"/>
          <w:szCs w:val="20"/>
        </w:rPr>
        <w:t xml:space="preserve">[Eventuale, </w:t>
      </w:r>
      <w:r w:rsidRPr="00336832">
        <w:rPr>
          <w:rFonts w:cstheme="minorHAnsi"/>
          <w:b/>
          <w:i/>
          <w:iCs/>
          <w:sz w:val="20"/>
          <w:szCs w:val="20"/>
        </w:rPr>
        <w:t xml:space="preserve">in caso di appalto con prestazioni scorporabili, secondarie, accessorie o sussidiarie differenti da quelle prevalenti oggetto dell'appalto, e riferibili, per una soglia pari o superiore al 30 per cento, alla medesima categoria omogenea di </w:t>
      </w:r>
      <w:proofErr w:type="gramStart"/>
      <w:r w:rsidRPr="00336832">
        <w:rPr>
          <w:rFonts w:cstheme="minorHAnsi"/>
          <w:b/>
          <w:i/>
          <w:iCs/>
          <w:sz w:val="20"/>
          <w:szCs w:val="20"/>
        </w:rPr>
        <w:t>attività</w:t>
      </w:r>
      <w:r w:rsidRPr="00336832">
        <w:rPr>
          <w:rFonts w:cstheme="minorHAnsi"/>
          <w:b/>
          <w:sz w:val="20"/>
          <w:szCs w:val="20"/>
        </w:rPr>
        <w:t>]</w:t>
      </w:r>
      <w:r w:rsidRPr="00336832">
        <w:rPr>
          <w:rFonts w:cstheme="minorHAnsi"/>
          <w:sz w:val="20"/>
          <w:szCs w:val="20"/>
        </w:rPr>
        <w:t xml:space="preserve"> </w:t>
      </w:r>
      <w:r w:rsidR="00A06E35" w:rsidRPr="000D08AE">
        <w:rPr>
          <w:rFonts w:cstheme="minorHAnsi"/>
          <w:sz w:val="20"/>
          <w:szCs w:val="20"/>
        </w:rPr>
        <w:t xml:space="preserve"> pur</w:t>
      </w:r>
      <w:proofErr w:type="gramEnd"/>
      <w:r w:rsidR="00A06E35" w:rsidRPr="000D08AE">
        <w:rPr>
          <w:rFonts w:cstheme="minorHAnsi"/>
          <w:sz w:val="20"/>
          <w:szCs w:val="20"/>
        </w:rPr>
        <w:t xml:space="preserve"> applicando un diverso CCNL, assicurare le medesime tutele economiche e normative del CCNL indicato nel Disciplinare di gara</w:t>
      </w:r>
      <w:r w:rsidR="00846F6E" w:rsidRPr="000D08AE">
        <w:rPr>
          <w:rFonts w:cstheme="minorHAnsi"/>
          <w:sz w:val="20"/>
          <w:szCs w:val="20"/>
        </w:rPr>
        <w:t xml:space="preserve"> per le</w:t>
      </w:r>
      <w:r w:rsidR="003B739C">
        <w:rPr>
          <w:rFonts w:cstheme="minorHAnsi"/>
          <w:sz w:val="20"/>
          <w:szCs w:val="20"/>
        </w:rPr>
        <w:t xml:space="preserve"> seguenti</w:t>
      </w:r>
      <w:r w:rsidR="00846F6E" w:rsidRPr="000D08AE">
        <w:rPr>
          <w:rFonts w:cstheme="minorHAnsi"/>
          <w:sz w:val="20"/>
          <w:szCs w:val="20"/>
        </w:rPr>
        <w:t xml:space="preserve"> prestazioni</w:t>
      </w:r>
      <w:r w:rsidR="003B739C">
        <w:rPr>
          <w:rFonts w:cstheme="minorHAnsi"/>
          <w:sz w:val="20"/>
          <w:szCs w:val="20"/>
        </w:rPr>
        <w:t xml:space="preserve"> ………</w:t>
      </w:r>
      <w:proofErr w:type="gramStart"/>
      <w:r w:rsidR="003B739C">
        <w:rPr>
          <w:rFonts w:cstheme="minorHAnsi"/>
          <w:sz w:val="20"/>
          <w:szCs w:val="20"/>
        </w:rPr>
        <w:t xml:space="preserve">…….. </w:t>
      </w:r>
      <w:r w:rsidR="00153D4E" w:rsidRPr="000D08AE">
        <w:rPr>
          <w:rFonts w:cstheme="minorHAnsi"/>
          <w:sz w:val="20"/>
          <w:szCs w:val="20"/>
        </w:rPr>
        <w:t>;</w:t>
      </w:r>
      <w:proofErr w:type="gramEnd"/>
    </w:p>
    <w:p w14:paraId="18EB26DC" w14:textId="77777777" w:rsidR="00866902" w:rsidRDefault="00540456" w:rsidP="00866902">
      <w:pPr>
        <w:pStyle w:val="Paragrafoelenco"/>
        <w:ind w:left="426"/>
        <w:jc w:val="both"/>
        <w:rPr>
          <w:rFonts w:cstheme="minorHAnsi"/>
          <w:b/>
          <w:i/>
          <w:sz w:val="20"/>
          <w:szCs w:val="20"/>
        </w:rPr>
      </w:pPr>
      <w:r w:rsidRPr="00866902">
        <w:rPr>
          <w:rFonts w:cstheme="minorHAnsi"/>
          <w:b/>
          <w:i/>
          <w:sz w:val="20"/>
          <w:szCs w:val="20"/>
        </w:rPr>
        <w:t>o</w:t>
      </w:r>
      <w:r w:rsidR="003B739C" w:rsidRPr="00866902">
        <w:rPr>
          <w:rFonts w:cstheme="minorHAnsi"/>
          <w:b/>
          <w:i/>
          <w:sz w:val="20"/>
          <w:szCs w:val="20"/>
        </w:rPr>
        <w:t>,</w:t>
      </w:r>
      <w:r w:rsidRPr="00866902">
        <w:rPr>
          <w:rFonts w:cstheme="minorHAnsi"/>
          <w:b/>
          <w:i/>
          <w:sz w:val="20"/>
          <w:szCs w:val="20"/>
        </w:rPr>
        <w:t xml:space="preserve"> in alternativa</w:t>
      </w:r>
    </w:p>
    <w:p w14:paraId="49866C4F" w14:textId="3D199162" w:rsidR="00CD6FD2" w:rsidRPr="00866902" w:rsidRDefault="00287DDF" w:rsidP="00866902">
      <w:pPr>
        <w:pStyle w:val="Paragrafoelenco"/>
        <w:ind w:left="426"/>
        <w:jc w:val="both"/>
        <w:rPr>
          <w:rFonts w:cstheme="minorHAnsi"/>
          <w:sz w:val="20"/>
          <w:szCs w:val="20"/>
        </w:rPr>
      </w:pPr>
      <w:r w:rsidRPr="00866902">
        <w:rPr>
          <w:rFonts w:cstheme="minorHAnsi"/>
          <w:b/>
          <w:i/>
          <w:sz w:val="20"/>
          <w:szCs w:val="20"/>
        </w:rPr>
        <w:t xml:space="preserve">[Eventuale, </w:t>
      </w:r>
      <w:r w:rsidRPr="00866902">
        <w:rPr>
          <w:rFonts w:cstheme="minorHAnsi"/>
          <w:b/>
          <w:i/>
          <w:iCs/>
          <w:sz w:val="20"/>
          <w:szCs w:val="20"/>
        </w:rPr>
        <w:t xml:space="preserve">in caso di appalto con prestazioni </w:t>
      </w:r>
      <w:r w:rsidR="00D8470A" w:rsidRPr="00866902">
        <w:rPr>
          <w:rFonts w:cstheme="minorHAnsi"/>
          <w:b/>
          <w:i/>
          <w:iCs/>
          <w:sz w:val="20"/>
          <w:szCs w:val="20"/>
        </w:rPr>
        <w:t xml:space="preserve">scorporabili, </w:t>
      </w:r>
      <w:r w:rsidRPr="00866902">
        <w:rPr>
          <w:rFonts w:cstheme="minorHAnsi"/>
          <w:b/>
          <w:i/>
          <w:iCs/>
          <w:sz w:val="20"/>
          <w:szCs w:val="20"/>
        </w:rPr>
        <w:t>secondarie, accessorie o sussidiarie differenti da quelle prevalenti oggetto dell'appalto, e riferibili, per una soglia pari o superiore al 30 per cento, alla medesima categoria omogenea di attività</w:t>
      </w:r>
      <w:r w:rsidRPr="00866902">
        <w:rPr>
          <w:rFonts w:cstheme="minorHAnsi"/>
          <w:b/>
          <w:sz w:val="20"/>
          <w:szCs w:val="20"/>
        </w:rPr>
        <w:t>]</w:t>
      </w:r>
      <w:r w:rsidRPr="00866902">
        <w:rPr>
          <w:rFonts w:cstheme="minorHAnsi"/>
          <w:sz w:val="20"/>
          <w:szCs w:val="20"/>
        </w:rPr>
        <w:t xml:space="preserve"> applicare al personale impiegato nell’esecuzione delle seguenti prestazioni</w:t>
      </w:r>
      <w:r w:rsidR="00240CCA" w:rsidRPr="00866902">
        <w:rPr>
          <w:rFonts w:cstheme="minorHAnsi"/>
          <w:sz w:val="20"/>
          <w:szCs w:val="20"/>
        </w:rPr>
        <w:t xml:space="preserve"> </w:t>
      </w:r>
      <w:r w:rsidR="00547C73" w:rsidRPr="00866902">
        <w:rPr>
          <w:rFonts w:cstheme="minorHAnsi"/>
          <w:sz w:val="20"/>
          <w:szCs w:val="20"/>
        </w:rPr>
        <w:t xml:space="preserve">… </w:t>
      </w:r>
      <w:r w:rsidR="00240CCA" w:rsidRPr="00866902">
        <w:rPr>
          <w:rFonts w:cstheme="minorHAnsi"/>
          <w:sz w:val="20"/>
          <w:szCs w:val="20"/>
        </w:rPr>
        <w:t>per tutta la durata del contratto</w:t>
      </w:r>
      <w:r w:rsidR="006E01AE" w:rsidRPr="00866902">
        <w:rPr>
          <w:rFonts w:cstheme="minorHAnsi"/>
          <w:sz w:val="20"/>
          <w:szCs w:val="20"/>
        </w:rPr>
        <w:t xml:space="preserve"> </w:t>
      </w:r>
      <w:r w:rsidRPr="00866902">
        <w:rPr>
          <w:rFonts w:cstheme="minorHAnsi"/>
          <w:sz w:val="20"/>
          <w:szCs w:val="20"/>
        </w:rPr>
        <w:t xml:space="preserve">il CCNL </w:t>
      </w:r>
      <w:r w:rsidR="00547C73" w:rsidRPr="00866902">
        <w:rPr>
          <w:rFonts w:cstheme="minorHAnsi"/>
          <w:sz w:val="20"/>
          <w:szCs w:val="20"/>
        </w:rPr>
        <w:t>…</w:t>
      </w:r>
      <w:r w:rsidRPr="00866902">
        <w:rPr>
          <w:rFonts w:cstheme="minorHAnsi"/>
          <w:sz w:val="20"/>
          <w:szCs w:val="20"/>
        </w:rPr>
        <w:t xml:space="preserve"> (</w:t>
      </w:r>
      <w:r w:rsidRPr="00866902">
        <w:rPr>
          <w:rFonts w:cstheme="minorHAnsi"/>
          <w:i/>
          <w:sz w:val="20"/>
          <w:szCs w:val="20"/>
        </w:rPr>
        <w:t>indicare il CCNL applicato</w:t>
      </w:r>
      <w:r w:rsidRPr="00866902">
        <w:rPr>
          <w:rFonts w:cstheme="minorHAnsi"/>
          <w:sz w:val="20"/>
          <w:szCs w:val="20"/>
        </w:rPr>
        <w:t>) identificato dal codice alfanumerico unico</w:t>
      </w:r>
      <w:r w:rsidR="00CA3C0D" w:rsidRPr="00866902">
        <w:rPr>
          <w:rFonts w:cstheme="minorHAnsi"/>
          <w:sz w:val="20"/>
          <w:szCs w:val="20"/>
        </w:rPr>
        <w:t xml:space="preserve"> del CNEL</w:t>
      </w:r>
      <w:r w:rsidRPr="00866902">
        <w:rPr>
          <w:rFonts w:cstheme="minorHAnsi"/>
          <w:sz w:val="20"/>
          <w:szCs w:val="20"/>
        </w:rPr>
        <w:t xml:space="preserve"> </w:t>
      </w:r>
      <w:r w:rsidR="00547C73" w:rsidRPr="00866902">
        <w:rPr>
          <w:rFonts w:cstheme="minorHAnsi"/>
          <w:sz w:val="20"/>
          <w:szCs w:val="20"/>
        </w:rPr>
        <w:t>…</w:t>
      </w:r>
      <w:r w:rsidRPr="00866902">
        <w:rPr>
          <w:rFonts w:cstheme="minorHAnsi"/>
          <w:sz w:val="20"/>
          <w:szCs w:val="20"/>
        </w:rPr>
        <w:t xml:space="preserve"> che garantisce le stesse tutele economiche e normative rispetto a quello indicato nel Disciplinare di gara</w:t>
      </w:r>
      <w:r w:rsidR="00DF500A" w:rsidRPr="00866902">
        <w:rPr>
          <w:rFonts w:cstheme="minorHAnsi"/>
          <w:sz w:val="20"/>
          <w:szCs w:val="20"/>
        </w:rPr>
        <w:t>,</w:t>
      </w:r>
      <w:r w:rsidR="006E01AE" w:rsidRPr="00866902">
        <w:rPr>
          <w:rFonts w:cstheme="minorHAnsi"/>
          <w:sz w:val="20"/>
          <w:szCs w:val="20"/>
        </w:rPr>
        <w:t xml:space="preserve"> </w:t>
      </w:r>
      <w:r w:rsidR="00902EB4" w:rsidRPr="00866902">
        <w:rPr>
          <w:rFonts w:cstheme="minorHAnsi"/>
          <w:sz w:val="20"/>
          <w:szCs w:val="20"/>
        </w:rPr>
        <w:t xml:space="preserve">come evidenziato nella dichiarazione di equivalenza </w:t>
      </w:r>
      <w:r w:rsidR="00CD6FD2" w:rsidRPr="00866902">
        <w:rPr>
          <w:rFonts w:cstheme="minorHAnsi"/>
          <w:sz w:val="20"/>
          <w:szCs w:val="20"/>
        </w:rPr>
        <w:t>che la stazione appaltante pro</w:t>
      </w:r>
      <w:r w:rsidR="00815E1B" w:rsidRPr="00866902">
        <w:rPr>
          <w:rFonts w:cstheme="minorHAnsi"/>
          <w:sz w:val="20"/>
          <w:szCs w:val="20"/>
        </w:rPr>
        <w:t>vvederà</w:t>
      </w:r>
      <w:r w:rsidR="00CD6FD2" w:rsidRPr="00866902">
        <w:rPr>
          <w:rFonts w:cstheme="minorHAnsi"/>
          <w:sz w:val="20"/>
          <w:szCs w:val="20"/>
        </w:rPr>
        <w:t xml:space="preserve"> ad acquisire prima</w:t>
      </w:r>
      <w:r w:rsidR="000D08AE" w:rsidRPr="00866902">
        <w:rPr>
          <w:rFonts w:cstheme="minorHAnsi"/>
          <w:sz w:val="20"/>
          <w:szCs w:val="20"/>
        </w:rPr>
        <w:t xml:space="preserve"> di procedere</w:t>
      </w:r>
      <w:r w:rsidR="00CD6FD2" w:rsidRPr="00866902">
        <w:rPr>
          <w:rFonts w:cstheme="minorHAnsi"/>
          <w:sz w:val="20"/>
          <w:szCs w:val="20"/>
        </w:rPr>
        <w:t xml:space="preserve"> </w:t>
      </w:r>
      <w:r w:rsidR="000D08AE" w:rsidRPr="00866902">
        <w:rPr>
          <w:rFonts w:cstheme="minorHAnsi"/>
          <w:sz w:val="20"/>
          <w:szCs w:val="20"/>
        </w:rPr>
        <w:t>a</w:t>
      </w:r>
      <w:r w:rsidR="00CD6FD2" w:rsidRPr="00866902">
        <w:rPr>
          <w:rFonts w:cstheme="minorHAnsi"/>
          <w:sz w:val="20"/>
          <w:szCs w:val="20"/>
        </w:rPr>
        <w:t xml:space="preserve">ll’aggiudicazione </w:t>
      </w:r>
      <w:r w:rsidR="00CD6FD2" w:rsidRPr="00866902">
        <w:rPr>
          <w:rFonts w:cstheme="minorHAnsi"/>
          <w:i/>
          <w:iCs/>
          <w:sz w:val="20"/>
          <w:szCs w:val="20"/>
        </w:rPr>
        <w:t>(oppure, nel caso in cui la stazione appaltante richieda la produzione della dichiarazione di equivalenza in via anticipata nell’offerta economica: “</w:t>
      </w:r>
      <w:r w:rsidR="00CD6FD2" w:rsidRPr="00866902">
        <w:rPr>
          <w:rFonts w:cstheme="minorHAnsi"/>
          <w:sz w:val="20"/>
          <w:szCs w:val="20"/>
        </w:rPr>
        <w:t>da inserire nell’offerta economica”);</w:t>
      </w:r>
    </w:p>
    <w:p w14:paraId="01B81B4E" w14:textId="170940A9" w:rsidR="00540456" w:rsidRPr="00336832" w:rsidRDefault="00540456" w:rsidP="00CD6FD2">
      <w:pPr>
        <w:pStyle w:val="Paragrafoelenco"/>
        <w:tabs>
          <w:tab w:val="left" w:pos="426"/>
        </w:tabs>
        <w:ind w:left="426"/>
        <w:jc w:val="both"/>
        <w:rPr>
          <w:rFonts w:cstheme="minorHAnsi"/>
          <w:sz w:val="20"/>
          <w:szCs w:val="20"/>
        </w:rPr>
      </w:pPr>
    </w:p>
    <w:p w14:paraId="77A0DB23" w14:textId="77777777" w:rsidR="00540456" w:rsidRDefault="00540456" w:rsidP="00540456">
      <w:pPr>
        <w:pStyle w:val="Paragrafoelenco"/>
        <w:ind w:left="-142"/>
        <w:jc w:val="both"/>
        <w:rPr>
          <w:sz w:val="20"/>
          <w:szCs w:val="20"/>
        </w:rPr>
      </w:pPr>
    </w:p>
    <w:p w14:paraId="29F83BB1" w14:textId="2154C323" w:rsidR="00C41162" w:rsidRPr="00FC7EC6" w:rsidRDefault="0063020D" w:rsidP="00FC7EC6">
      <w:pPr>
        <w:pStyle w:val="Paragrafoelenco"/>
        <w:numPr>
          <w:ilvl w:val="0"/>
          <w:numId w:val="18"/>
        </w:numPr>
        <w:tabs>
          <w:tab w:val="left" w:pos="142"/>
        </w:tabs>
        <w:ind w:left="426"/>
        <w:jc w:val="both"/>
        <w:rPr>
          <w:sz w:val="20"/>
          <w:szCs w:val="20"/>
        </w:rPr>
      </w:pPr>
      <w:r w:rsidRPr="00FC7EC6">
        <w:rPr>
          <w:sz w:val="20"/>
          <w:szCs w:val="20"/>
        </w:rPr>
        <w:t xml:space="preserve">assicurare l’applicazione delle </w:t>
      </w:r>
      <w:r w:rsidRPr="00D06255">
        <w:rPr>
          <w:sz w:val="20"/>
          <w:szCs w:val="20"/>
          <w:u w:val="single"/>
        </w:rPr>
        <w:t>medesime tutele</w:t>
      </w:r>
      <w:r w:rsidRPr="00FC7EC6">
        <w:rPr>
          <w:sz w:val="20"/>
          <w:szCs w:val="20"/>
        </w:rPr>
        <w:t xml:space="preserve"> economiche e normative garantite ai propri dipendenti</w:t>
      </w:r>
      <w:r w:rsidR="00287DDF" w:rsidRPr="00FC7EC6">
        <w:rPr>
          <w:sz w:val="20"/>
          <w:szCs w:val="20"/>
        </w:rPr>
        <w:t xml:space="preserve"> e</w:t>
      </w:r>
      <w:r w:rsidRPr="00FC7EC6">
        <w:rPr>
          <w:sz w:val="20"/>
          <w:szCs w:val="20"/>
        </w:rPr>
        <w:t xml:space="preserve"> ai lavoratori delle imprese che operano in subappalto.</w:t>
      </w:r>
    </w:p>
    <w:p w14:paraId="5CC91132" w14:textId="77777777" w:rsidR="00DD605C" w:rsidRPr="00DD605C" w:rsidRDefault="00DD605C" w:rsidP="00DD605C">
      <w:pPr>
        <w:pStyle w:val="Paragrafoelenco"/>
        <w:tabs>
          <w:tab w:val="left" w:pos="142"/>
        </w:tabs>
        <w:ind w:left="0"/>
        <w:jc w:val="both"/>
        <w:rPr>
          <w:sz w:val="20"/>
          <w:szCs w:val="20"/>
        </w:rPr>
      </w:pPr>
    </w:p>
    <w:p w14:paraId="3316B896" w14:textId="35E89429" w:rsidR="00C41162" w:rsidRPr="00DB78F3" w:rsidRDefault="00140122" w:rsidP="00140122">
      <w:pPr>
        <w:jc w:val="both"/>
        <w:rPr>
          <w:b/>
          <w:bCs/>
          <w:sz w:val="20"/>
          <w:szCs w:val="20"/>
        </w:rPr>
      </w:pPr>
      <w:r w:rsidRPr="00596129">
        <w:rPr>
          <w:b/>
          <w:bCs/>
          <w:i/>
          <w:sz w:val="20"/>
          <w:szCs w:val="20"/>
        </w:rPr>
        <w:t>(Non applicabile ai servizi di natura intellettuale e alle forniture senza posa in opera)</w:t>
      </w:r>
      <w:r w:rsidRPr="006533B7">
        <w:rPr>
          <w:b/>
          <w:bCs/>
          <w:sz w:val="20"/>
          <w:szCs w:val="20"/>
        </w:rPr>
        <w:t xml:space="preserve"> </w:t>
      </w:r>
    </w:p>
    <w:p w14:paraId="092350E2" w14:textId="33CC6433" w:rsidR="00C3624B" w:rsidRPr="00DB78F3" w:rsidRDefault="00FC7EC6" w:rsidP="00FC7EC6">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w:t>
      </w:r>
      <w:r w:rsidR="00C3624B" w:rsidRPr="00DB78F3">
        <w:rPr>
          <w:sz w:val="20"/>
          <w:szCs w:val="20"/>
        </w:rPr>
        <w:t>di avere</w:t>
      </w:r>
      <w:r w:rsidR="00C770A6" w:rsidRPr="00DB78F3">
        <w:rPr>
          <w:sz w:val="20"/>
          <w:szCs w:val="20"/>
        </w:rPr>
        <w:t>,</w:t>
      </w:r>
      <w:r w:rsidR="00C3624B" w:rsidRPr="00DB78F3">
        <w:rPr>
          <w:sz w:val="20"/>
          <w:szCs w:val="20"/>
        </w:rPr>
        <w:t xml:space="preserve"> alla data di presentazione della domanda</w:t>
      </w:r>
      <w:r w:rsidR="00C770A6" w:rsidRPr="00DB78F3">
        <w:rPr>
          <w:sz w:val="20"/>
          <w:szCs w:val="20"/>
        </w:rPr>
        <w:t>,</w:t>
      </w:r>
      <w:r w:rsidR="00C3624B" w:rsidRPr="00DB78F3">
        <w:rPr>
          <w:sz w:val="20"/>
          <w:szCs w:val="20"/>
        </w:rPr>
        <w:t xml:space="preserve"> un numero di dipendenti impiegati pari a</w:t>
      </w:r>
      <w:r w:rsidR="00547C73">
        <w:rPr>
          <w:sz w:val="20"/>
          <w:szCs w:val="20"/>
        </w:rPr>
        <w:t xml:space="preserve"> </w:t>
      </w:r>
      <w:proofErr w:type="gramStart"/>
      <w:r w:rsidR="00C3624B" w:rsidRPr="00DB78F3">
        <w:rPr>
          <w:sz w:val="20"/>
          <w:szCs w:val="20"/>
        </w:rPr>
        <w:t>…</w:t>
      </w:r>
      <w:r w:rsidR="00D06255">
        <w:rPr>
          <w:sz w:val="20"/>
          <w:szCs w:val="20"/>
        </w:rPr>
        <w:t xml:space="preserve">  </w:t>
      </w:r>
      <w:r w:rsidR="00C3624B" w:rsidRPr="00DB78F3">
        <w:rPr>
          <w:sz w:val="20"/>
          <w:szCs w:val="20"/>
        </w:rPr>
        <w:t>;</w:t>
      </w:r>
      <w:proofErr w:type="gramEnd"/>
    </w:p>
    <w:p w14:paraId="428787EF" w14:textId="4727A43F" w:rsidR="00F97013" w:rsidRPr="00C3624B" w:rsidRDefault="00F97013" w:rsidP="00BF1D89">
      <w:pPr>
        <w:jc w:val="both"/>
        <w:rPr>
          <w:sz w:val="20"/>
          <w:szCs w:val="20"/>
        </w:rPr>
      </w:pPr>
      <w:r>
        <w:rPr>
          <w:bCs/>
          <w:sz w:val="20"/>
          <w:szCs w:val="20"/>
        </w:rPr>
        <w:t>(</w:t>
      </w:r>
      <w:r w:rsidR="00607EB0">
        <w:rPr>
          <w:bCs/>
          <w:i/>
          <w:iCs/>
          <w:sz w:val="20"/>
          <w:szCs w:val="20"/>
        </w:rPr>
        <w:t>L</w:t>
      </w:r>
      <w:r w:rsidR="00E602E3">
        <w:rPr>
          <w:bCs/>
          <w:i/>
          <w:iCs/>
          <w:sz w:val="20"/>
          <w:szCs w:val="20"/>
        </w:rPr>
        <w:t xml:space="preserve">’azienda </w:t>
      </w:r>
      <w:r w:rsidR="00687C93" w:rsidRPr="00E602E3">
        <w:rPr>
          <w:bCs/>
          <w:i/>
          <w:iCs/>
          <w:sz w:val="20"/>
          <w:szCs w:val="20"/>
        </w:rPr>
        <w:t>con numero di dipendenti pari o superiore a 15</w:t>
      </w:r>
      <w:r w:rsidR="00687C93">
        <w:rPr>
          <w:bCs/>
          <w:sz w:val="20"/>
          <w:szCs w:val="20"/>
        </w:rPr>
        <w:t xml:space="preserve">, </w:t>
      </w:r>
      <w:r>
        <w:rPr>
          <w:i/>
          <w:sz w:val="20"/>
          <w:szCs w:val="20"/>
        </w:rPr>
        <w:t>s</w:t>
      </w:r>
      <w:r w:rsidRPr="006533B7">
        <w:rPr>
          <w:i/>
          <w:sz w:val="20"/>
          <w:szCs w:val="20"/>
        </w:rPr>
        <w:t>ceglie una delle seguenti opzioni eliminando l</w:t>
      </w:r>
      <w:r w:rsidR="00E602E3">
        <w:rPr>
          <w:i/>
          <w:sz w:val="20"/>
          <w:szCs w:val="20"/>
        </w:rPr>
        <w:t>’</w:t>
      </w:r>
      <w:r w:rsidRPr="006533B7">
        <w:rPr>
          <w:i/>
          <w:sz w:val="20"/>
          <w:szCs w:val="20"/>
        </w:rPr>
        <w:t>altr</w:t>
      </w:r>
      <w:r w:rsidR="00E602E3">
        <w:rPr>
          <w:i/>
          <w:sz w:val="20"/>
          <w:szCs w:val="20"/>
        </w:rPr>
        <w:t>a</w:t>
      </w:r>
      <w:r>
        <w:rPr>
          <w:i/>
          <w:sz w:val="20"/>
          <w:szCs w:val="20"/>
        </w:rPr>
        <w:t>):</w:t>
      </w:r>
    </w:p>
    <w:p w14:paraId="09B430AE" w14:textId="39743CAC" w:rsidR="00C41162" w:rsidRPr="006533B7" w:rsidRDefault="00687C93" w:rsidP="00BF1D89">
      <w:pPr>
        <w:jc w:val="both"/>
        <w:rPr>
          <w:i/>
          <w:sz w:val="20"/>
          <w:szCs w:val="20"/>
        </w:rPr>
      </w:pPr>
      <w:proofErr w:type="gramStart"/>
      <w:r>
        <w:rPr>
          <w:i/>
          <w:sz w:val="20"/>
          <w:szCs w:val="20"/>
        </w:rPr>
        <w:t>(</w:t>
      </w:r>
      <w:r w:rsidR="00184306" w:rsidRPr="006533B7">
        <w:rPr>
          <w:i/>
          <w:sz w:val="20"/>
          <w:szCs w:val="20"/>
        </w:rPr>
        <w:t xml:space="preserve"> </w:t>
      </w:r>
      <w:r w:rsidR="00184306" w:rsidRPr="006533B7">
        <w:rPr>
          <w:sz w:val="20"/>
          <w:szCs w:val="20"/>
        </w:rPr>
        <w:t>▪</w:t>
      </w:r>
      <w:proofErr w:type="gramEnd"/>
      <w:r w:rsidR="00184306" w:rsidRPr="006533B7">
        <w:rPr>
          <w:sz w:val="20"/>
          <w:szCs w:val="20"/>
        </w:rPr>
        <w:t xml:space="preserve"> </w:t>
      </w:r>
      <w:r w:rsidR="00184306" w:rsidRPr="00D06255">
        <w:rPr>
          <w:b/>
          <w:i/>
          <w:color w:val="0000FF"/>
          <w:sz w:val="20"/>
          <w:szCs w:val="20"/>
        </w:rPr>
        <w:t>Opzione 1</w:t>
      </w:r>
      <w:r w:rsidR="00184306" w:rsidRPr="006533B7">
        <w:rPr>
          <w:b/>
          <w:i/>
          <w:sz w:val="20"/>
          <w:szCs w:val="20"/>
        </w:rPr>
        <w:t>:</w:t>
      </w:r>
      <w:r w:rsidR="00184306" w:rsidRPr="006533B7">
        <w:rPr>
          <w:i/>
          <w:sz w:val="20"/>
          <w:szCs w:val="20"/>
        </w:rPr>
        <w:t xml:space="preserve"> Poiché la propria azienda occupa più di 50 dipendenti</w:t>
      </w:r>
      <w:r>
        <w:rPr>
          <w:i/>
          <w:sz w:val="20"/>
          <w:szCs w:val="20"/>
        </w:rPr>
        <w:t>)</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w:t>
      </w:r>
      <w:r w:rsidRPr="00D06255">
        <w:rPr>
          <w:b/>
          <w:bCs/>
          <w:sz w:val="20"/>
          <w:szCs w:val="20"/>
          <w:u w:val="single"/>
        </w:rPr>
        <w:t xml:space="preserve">copia dell'ultimo rapporto </w:t>
      </w:r>
      <w:r w:rsidRPr="006533B7">
        <w:rPr>
          <w:sz w:val="20"/>
          <w:szCs w:val="20"/>
        </w:rPr>
        <w:t>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lastRenderedPageBreak/>
        <w:t>in aggiunta, nel caso in cui non abbia provveduto alla trasmissione del rapporto nei termini indicati dall'articolo 46 del decreto legislativo n. 198/2006,</w:t>
      </w:r>
    </w:p>
    <w:p w14:paraId="0EADAD06" w14:textId="32208606"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w:t>
      </w:r>
      <w:r w:rsidR="004A78FB">
        <w:rPr>
          <w:sz w:val="20"/>
          <w:szCs w:val="20"/>
        </w:rPr>
        <w:t xml:space="preserve"> </w:t>
      </w:r>
      <w:r w:rsidR="004A78FB" w:rsidRPr="00D8512F">
        <w:rPr>
          <w:sz w:val="20"/>
          <w:szCs w:val="20"/>
        </w:rPr>
        <w:t>contestuale</w:t>
      </w:r>
      <w:r w:rsidRPr="006533B7">
        <w:rPr>
          <w:sz w:val="20"/>
          <w:szCs w:val="20"/>
        </w:rPr>
        <w:t xml:space="preserve"> alle rappresentanze sindacali aziendali e alla consigliera e al consigliere regionale di parità;</w:t>
      </w:r>
    </w:p>
    <w:p w14:paraId="47A89445" w14:textId="16F837A3" w:rsidR="00C41162" w:rsidRPr="00687C93" w:rsidRDefault="00184306" w:rsidP="00687C93">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w:t>
      </w:r>
      <w:r w:rsidRPr="00D06255">
        <w:rPr>
          <w:b/>
          <w:bCs/>
          <w:sz w:val="20"/>
          <w:szCs w:val="20"/>
          <w:u w:val="single"/>
        </w:rPr>
        <w:t>obblighi di cui alla legge n. 68/1999</w:t>
      </w:r>
      <w:r w:rsidRPr="006533B7">
        <w:rPr>
          <w:sz w:val="20"/>
          <w:szCs w:val="20"/>
        </w:rPr>
        <w:t>;</w:t>
      </w:r>
    </w:p>
    <w:p w14:paraId="294CF582" w14:textId="38025454" w:rsidR="00C41162" w:rsidRPr="00D06255" w:rsidRDefault="00184306" w:rsidP="00BF1D89">
      <w:pPr>
        <w:jc w:val="both"/>
        <w:rPr>
          <w:b/>
          <w:i/>
          <w:color w:val="0000FF"/>
          <w:sz w:val="20"/>
          <w:szCs w:val="20"/>
        </w:rPr>
      </w:pPr>
      <w:r w:rsidRPr="00D06255">
        <w:rPr>
          <w:b/>
          <w:i/>
          <w:color w:val="0000FF"/>
          <w:sz w:val="20"/>
          <w:szCs w:val="20"/>
        </w:rPr>
        <w:t>o</w:t>
      </w:r>
      <w:r w:rsidR="00E602E3" w:rsidRPr="00D06255">
        <w:rPr>
          <w:b/>
          <w:i/>
          <w:color w:val="0000FF"/>
          <w:sz w:val="20"/>
          <w:szCs w:val="20"/>
        </w:rPr>
        <w:t>,</w:t>
      </w:r>
      <w:r w:rsidRPr="00D06255">
        <w:rPr>
          <w:b/>
          <w:i/>
          <w:color w:val="0000FF"/>
          <w:sz w:val="20"/>
          <w:szCs w:val="20"/>
        </w:rPr>
        <w:t xml:space="preserve"> in alternativa, </w:t>
      </w:r>
    </w:p>
    <w:p w14:paraId="087338EC" w14:textId="2E02E07D" w:rsidR="00C41162" w:rsidRPr="006533B7" w:rsidRDefault="00687C93" w:rsidP="00BF1D89">
      <w:pPr>
        <w:jc w:val="both"/>
        <w:rPr>
          <w:i/>
          <w:sz w:val="20"/>
          <w:szCs w:val="20"/>
        </w:rPr>
      </w:pPr>
      <w:r w:rsidRPr="00D06255">
        <w:rPr>
          <w:color w:val="0000FF"/>
          <w:sz w:val="20"/>
          <w:szCs w:val="20"/>
        </w:rPr>
        <w:t>(</w:t>
      </w:r>
      <w:r w:rsidR="00184306" w:rsidRPr="00D06255">
        <w:rPr>
          <w:color w:val="0000FF"/>
          <w:sz w:val="20"/>
          <w:szCs w:val="20"/>
        </w:rPr>
        <w:t xml:space="preserve">▪ </w:t>
      </w:r>
      <w:r w:rsidR="00184306" w:rsidRPr="00D06255">
        <w:rPr>
          <w:b/>
          <w:i/>
          <w:color w:val="0000FF"/>
          <w:sz w:val="20"/>
          <w:szCs w:val="20"/>
        </w:rPr>
        <w:t xml:space="preserve">Opzione 2: </w:t>
      </w:r>
      <w:r w:rsidR="00184306" w:rsidRPr="006533B7">
        <w:rPr>
          <w:i/>
          <w:sz w:val="20"/>
          <w:szCs w:val="20"/>
        </w:rPr>
        <w:t xml:space="preserve">Poiché la propria azienda ha un numero di dipendenti </w:t>
      </w:r>
      <w:r w:rsidR="00184306" w:rsidRPr="006533B7">
        <w:rPr>
          <w:b/>
          <w:i/>
          <w:sz w:val="20"/>
          <w:szCs w:val="20"/>
        </w:rPr>
        <w:t>pari o superiore a 15 e non superiore a 50</w:t>
      </w:r>
      <w:r>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w:t>
      </w:r>
      <w:r w:rsidRPr="00D06255">
        <w:rPr>
          <w:b/>
          <w:bCs/>
          <w:sz w:val="20"/>
          <w:szCs w:val="20"/>
          <w:u w:val="single"/>
        </w:rPr>
        <w:t>impegnarsi a predisporre una relazione di genere</w:t>
      </w:r>
      <w:r w:rsidRPr="006533B7">
        <w:rPr>
          <w:sz w:val="20"/>
          <w:szCs w:val="20"/>
        </w:rPr>
        <w:t xml:space="preserv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E602E3" w:rsidRDefault="00184306" w:rsidP="00BF1D89">
      <w:pPr>
        <w:ind w:left="284" w:hanging="284"/>
        <w:jc w:val="both"/>
        <w:rPr>
          <w:sz w:val="20"/>
          <w:szCs w:val="20"/>
        </w:rPr>
      </w:pPr>
      <w:r w:rsidRPr="006533B7">
        <w:rPr>
          <w:i/>
          <w:sz w:val="20"/>
          <w:szCs w:val="20"/>
        </w:rPr>
        <w:t>-</w:t>
      </w:r>
      <w:r w:rsidRPr="006533B7">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 xml:space="preserve">che, </w:t>
      </w:r>
      <w:r w:rsidRPr="00D06255">
        <w:rPr>
          <w:b/>
          <w:bCs/>
          <w:sz w:val="20"/>
          <w:szCs w:val="20"/>
          <w:u w:val="single"/>
        </w:rPr>
        <w:t>nei dodici mesi antecedenti a</w:t>
      </w:r>
      <w:r w:rsidRPr="00E602E3">
        <w:rPr>
          <w:sz w:val="20"/>
          <w:szCs w:val="20"/>
        </w:rPr>
        <w:t xml:space="preserve">lla presentazione dell’offerta nell’ambito della presente procedura, non ha violato l’obbligo di cui all’articolo 1, comma </w:t>
      </w:r>
      <w:r w:rsidR="00E56710" w:rsidRPr="00E602E3">
        <w:rPr>
          <w:sz w:val="20"/>
          <w:szCs w:val="20"/>
        </w:rPr>
        <w:t>2</w:t>
      </w:r>
      <w:r w:rsidRPr="00E602E3">
        <w:rPr>
          <w:sz w:val="20"/>
          <w:szCs w:val="20"/>
        </w:rPr>
        <w:t>, dell’Allegato II.3</w:t>
      </w:r>
      <w:r w:rsidR="00E56710" w:rsidRPr="00E602E3">
        <w:rPr>
          <w:sz w:val="20"/>
          <w:szCs w:val="20"/>
        </w:rPr>
        <w:t xml:space="preserve"> del Codice</w:t>
      </w:r>
      <w:r w:rsidR="000A652B" w:rsidRPr="00E602E3">
        <w:rPr>
          <w:sz w:val="20"/>
          <w:szCs w:val="20"/>
        </w:rPr>
        <w:t xml:space="preserve"> </w:t>
      </w:r>
      <w:r w:rsidR="0041103F" w:rsidRPr="00E602E3">
        <w:rPr>
          <w:sz w:val="20"/>
          <w:szCs w:val="20"/>
        </w:rPr>
        <w:t>e</w:t>
      </w:r>
      <w:r w:rsidR="000A652B" w:rsidRPr="00E602E3">
        <w:rPr>
          <w:sz w:val="20"/>
          <w:szCs w:val="20"/>
        </w:rPr>
        <w:t xml:space="preserve"> </w:t>
      </w:r>
      <w:r w:rsidR="007E2DB7" w:rsidRPr="00E602E3">
        <w:rPr>
          <w:sz w:val="20"/>
          <w:szCs w:val="20"/>
        </w:rPr>
        <w:t>di cui all’art. 47, comma 3, del</w:t>
      </w:r>
      <w:r w:rsidR="007E2DB7" w:rsidRPr="00E602E3">
        <w:rPr>
          <w:bCs/>
          <w:sz w:val="20"/>
          <w:szCs w:val="20"/>
        </w:rPr>
        <w:t xml:space="preserve"> </w:t>
      </w:r>
      <w:r w:rsidR="00E602E3" w:rsidRPr="00E602E3">
        <w:rPr>
          <w:bCs/>
          <w:sz w:val="20"/>
          <w:szCs w:val="20"/>
        </w:rPr>
        <w:t>decreto-legge</w:t>
      </w:r>
      <w:r w:rsidR="007E2DB7" w:rsidRPr="00E602E3">
        <w:rPr>
          <w:bCs/>
          <w:sz w:val="20"/>
          <w:szCs w:val="20"/>
        </w:rPr>
        <w:t xml:space="preserve"> 31 maggio 2021, n. 77, convertito, con modificazioni, dalla legge 29 luglio 2021, n. 108</w:t>
      </w:r>
      <w:r w:rsidRPr="00E602E3">
        <w:rPr>
          <w:sz w:val="20"/>
          <w:szCs w:val="20"/>
        </w:rPr>
        <w:t>;</w:t>
      </w:r>
    </w:p>
    <w:p w14:paraId="54B8530E" w14:textId="40439AEB" w:rsidR="00C41162" w:rsidRPr="00E602E3" w:rsidRDefault="00184306" w:rsidP="00BF1D89">
      <w:pPr>
        <w:ind w:left="284" w:hanging="284"/>
        <w:jc w:val="both"/>
        <w:rPr>
          <w:sz w:val="20"/>
          <w:szCs w:val="20"/>
        </w:rPr>
      </w:pPr>
      <w:r w:rsidRPr="00E602E3">
        <w:rPr>
          <w:sz w:val="20"/>
          <w:szCs w:val="20"/>
        </w:rPr>
        <w:t>-</w:t>
      </w:r>
      <w:r w:rsidRPr="00E602E3">
        <w:rPr>
          <w:sz w:val="20"/>
          <w:szCs w:val="20"/>
        </w:rPr>
        <w:tab/>
      </w:r>
      <w:r w:rsidR="007E5AB7" w:rsidRPr="00E602E3">
        <w:rPr>
          <w:b/>
          <w:sz w:val="20"/>
          <w:szCs w:val="20"/>
        </w:rPr>
        <w:t>DICHIARA</w:t>
      </w:r>
      <w:r w:rsidR="007E5AB7" w:rsidRPr="00E602E3">
        <w:rPr>
          <w:sz w:val="20"/>
          <w:szCs w:val="20"/>
        </w:rPr>
        <w:t xml:space="preserve"> </w:t>
      </w:r>
      <w:r w:rsidRPr="00E602E3">
        <w:rPr>
          <w:sz w:val="20"/>
          <w:szCs w:val="20"/>
        </w:rPr>
        <w:t xml:space="preserve">di aver assolto agli </w:t>
      </w:r>
      <w:r w:rsidRPr="00D06255">
        <w:rPr>
          <w:b/>
          <w:bCs/>
          <w:sz w:val="20"/>
          <w:szCs w:val="20"/>
          <w:u w:val="single"/>
        </w:rPr>
        <w:t>obblighi di cui alla legge n. 68/1999;</w:t>
      </w:r>
    </w:p>
    <w:p w14:paraId="3E57270A" w14:textId="5F44BDE7" w:rsidR="00C41162" w:rsidRDefault="00184306" w:rsidP="00BF1D89">
      <w:pPr>
        <w:ind w:left="284" w:hanging="284"/>
        <w:jc w:val="both"/>
        <w:rPr>
          <w:sz w:val="20"/>
          <w:szCs w:val="20"/>
        </w:rPr>
      </w:pPr>
      <w:r w:rsidRPr="00E602E3">
        <w:rPr>
          <w:i/>
          <w:sz w:val="20"/>
          <w:szCs w:val="20"/>
        </w:rPr>
        <w:t>-</w:t>
      </w:r>
      <w:r w:rsidRPr="00E602E3">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 xml:space="preserve">di impegnarsi, in caso di aggiudicazione, a consegnare alla Committente, </w:t>
      </w:r>
      <w:r w:rsidRPr="00D06255">
        <w:rPr>
          <w:b/>
          <w:bCs/>
          <w:sz w:val="20"/>
          <w:szCs w:val="20"/>
          <w:u w:val="single"/>
        </w:rPr>
        <w:t>entro 6 mesi</w:t>
      </w:r>
      <w:r w:rsidRPr="00E602E3">
        <w:rPr>
          <w:sz w:val="20"/>
          <w:szCs w:val="20"/>
        </w:rPr>
        <w:t xml:space="preserve"> dalla stipula del Contratto una</w:t>
      </w:r>
      <w:r w:rsidRPr="006533B7">
        <w:rPr>
          <w:sz w:val="20"/>
          <w:szCs w:val="20"/>
        </w:rPr>
        <w:t xml:space="preserve"> relazione relativa all’assolvimento degli obblighi di cui alla medesima legge n. 68/1999 e alle eventuali sanzioni e provvedimenti </w:t>
      </w:r>
      <w:r w:rsidRPr="00DF635D">
        <w:rPr>
          <w:sz w:val="20"/>
          <w:szCs w:val="20"/>
        </w:rPr>
        <w:t xml:space="preserve">disposti a </w:t>
      </w:r>
      <w:r w:rsidR="00DF635D">
        <w:rPr>
          <w:sz w:val="20"/>
          <w:szCs w:val="20"/>
        </w:rPr>
        <w:t xml:space="preserve">suo </w:t>
      </w:r>
      <w:r w:rsidRPr="00DF635D">
        <w:rPr>
          <w:sz w:val="20"/>
          <w:szCs w:val="20"/>
        </w:rPr>
        <w:t>carico nel</w:t>
      </w:r>
      <w:r w:rsidRPr="006533B7">
        <w:rPr>
          <w:sz w:val="20"/>
          <w:szCs w:val="20"/>
        </w:rPr>
        <w:t xml:space="preserve"> triennio antecedente la data di scadenza di presentazione delle offerte. La relazione dovrà essere trasmessa entro il medesimo termine anche alle rappresentanze sindacali aziendali.</w:t>
      </w:r>
    </w:p>
    <w:p w14:paraId="5EB56AF3" w14:textId="3A4F2721" w:rsidR="00D06255" w:rsidRDefault="00D06255" w:rsidP="00BF1D89">
      <w:pPr>
        <w:ind w:left="284" w:hanging="284"/>
        <w:jc w:val="both"/>
        <w:rPr>
          <w:sz w:val="20"/>
          <w:szCs w:val="20"/>
        </w:rPr>
      </w:pPr>
      <w:r>
        <w:rPr>
          <w:sz w:val="20"/>
          <w:szCs w:val="20"/>
        </w:rPr>
        <w:br w:type="page"/>
      </w:r>
    </w:p>
    <w:p w14:paraId="099CDDCE" w14:textId="77777777" w:rsidR="00547C73" w:rsidRDefault="00547C73" w:rsidP="00BF1D89">
      <w:pPr>
        <w:ind w:left="284" w:hanging="284"/>
        <w:jc w:val="both"/>
        <w:rPr>
          <w:sz w:val="20"/>
          <w:szCs w:val="20"/>
        </w:rPr>
      </w:pPr>
    </w:p>
    <w:p w14:paraId="25EA5D76" w14:textId="77777777" w:rsidR="000D08AE" w:rsidRPr="006533B7" w:rsidRDefault="000D08AE" w:rsidP="00BF1D89">
      <w:pPr>
        <w:ind w:left="284" w:hanging="284"/>
        <w:jc w:val="both"/>
        <w:rPr>
          <w:sz w:val="20"/>
          <w:szCs w:val="20"/>
        </w:rPr>
      </w:pPr>
    </w:p>
    <w:p w14:paraId="04F20DD7" w14:textId="7636ABEA" w:rsidR="00C41162" w:rsidRPr="006533B7"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6533B7">
        <w:rPr>
          <w:b/>
          <w:bCs/>
          <w:color w:val="4472C4" w:themeColor="accent5"/>
          <w:sz w:val="20"/>
          <w:szCs w:val="20"/>
        </w:rPr>
        <w:t xml:space="preserve">Assunzione di ulteriori impegni </w:t>
      </w:r>
    </w:p>
    <w:p w14:paraId="0D031BB4" w14:textId="068313C3" w:rsidR="00C70A0C" w:rsidRDefault="00184306" w:rsidP="00026CF4">
      <w:pPr>
        <w:ind w:left="284" w:hanging="284"/>
        <w:rPr>
          <w:sz w:val="20"/>
          <w:szCs w:val="20"/>
        </w:rPr>
      </w:pPr>
      <w:r w:rsidRPr="006533B7">
        <w:rPr>
          <w:b/>
          <w:sz w:val="20"/>
          <w:szCs w:val="20"/>
        </w:rPr>
        <w:t>DICHIARA</w:t>
      </w:r>
      <w:r w:rsidRPr="006533B7">
        <w:rPr>
          <w:sz w:val="20"/>
          <w:szCs w:val="20"/>
        </w:rPr>
        <w:t>, altresì di:</w:t>
      </w:r>
    </w:p>
    <w:p w14:paraId="323C2AF8" w14:textId="77777777" w:rsidR="00547C73" w:rsidRDefault="00F51DAD" w:rsidP="00625B83">
      <w:pPr>
        <w:jc w:val="both"/>
        <w:rPr>
          <w:sz w:val="20"/>
          <w:szCs w:val="20"/>
        </w:rPr>
      </w:pPr>
      <w:r w:rsidRPr="006533B7">
        <w:rPr>
          <w:sz w:val="20"/>
          <w:szCs w:val="20"/>
        </w:rPr>
        <w:t>▪</w:t>
      </w:r>
      <w:r>
        <w:rPr>
          <w:sz w:val="20"/>
          <w:szCs w:val="20"/>
        </w:rPr>
        <w:t xml:space="preserve"> </w:t>
      </w:r>
      <w:r w:rsidR="00625B83">
        <w:rPr>
          <w:sz w:val="20"/>
          <w:szCs w:val="20"/>
        </w:rPr>
        <w:t>(</w:t>
      </w:r>
      <w:r w:rsidR="00625B83" w:rsidRPr="00026CF4">
        <w:rPr>
          <w:i/>
          <w:iCs/>
          <w:sz w:val="20"/>
          <w:szCs w:val="20"/>
        </w:rPr>
        <w:t>solo se previsti nel Disciplinare</w:t>
      </w:r>
      <w:r w:rsidR="00625B83">
        <w:rPr>
          <w:sz w:val="20"/>
          <w:szCs w:val="20"/>
        </w:rPr>
        <w:t xml:space="preserve">) </w:t>
      </w:r>
      <w:r w:rsidR="00184306" w:rsidRPr="00F51DAD">
        <w:rPr>
          <w:sz w:val="20"/>
          <w:szCs w:val="20"/>
        </w:rPr>
        <w:t>accettare,</w:t>
      </w:r>
      <w:r w:rsidR="00C70A0C" w:rsidRPr="00F51DAD">
        <w:rPr>
          <w:sz w:val="20"/>
          <w:szCs w:val="20"/>
        </w:rPr>
        <w:t xml:space="preserve"> in caso di aggiudicazione,</w:t>
      </w:r>
      <w:r w:rsidR="00184306" w:rsidRPr="00F51DAD">
        <w:rPr>
          <w:sz w:val="20"/>
          <w:szCs w:val="20"/>
        </w:rPr>
        <w:t xml:space="preserve"> </w:t>
      </w:r>
      <w:r w:rsidR="00184306" w:rsidRPr="00D06255">
        <w:rPr>
          <w:i/>
          <w:iCs/>
          <w:sz w:val="20"/>
          <w:szCs w:val="20"/>
        </w:rPr>
        <w:t xml:space="preserve">i requisiti </w:t>
      </w:r>
      <w:r w:rsidR="00184306" w:rsidRPr="00962AF1">
        <w:rPr>
          <w:i/>
          <w:iCs/>
          <w:sz w:val="20"/>
          <w:szCs w:val="20"/>
        </w:rPr>
        <w:t>particolari per l’esecuzione</w:t>
      </w:r>
      <w:r w:rsidR="00184306" w:rsidRPr="00F51DAD">
        <w:rPr>
          <w:sz w:val="20"/>
          <w:szCs w:val="20"/>
        </w:rPr>
        <w:t xml:space="preserve"> del contratto previsti nel </w:t>
      </w:r>
      <w:r w:rsidR="00EB37F0" w:rsidRPr="00F51DAD">
        <w:rPr>
          <w:sz w:val="20"/>
          <w:szCs w:val="20"/>
        </w:rPr>
        <w:t>D</w:t>
      </w:r>
      <w:r w:rsidR="00184306" w:rsidRPr="00F51DAD">
        <w:rPr>
          <w:sz w:val="20"/>
          <w:szCs w:val="20"/>
        </w:rPr>
        <w:t>isciplinare di gara</w:t>
      </w:r>
      <w:r w:rsidR="00C70A0C" w:rsidRPr="00F51DAD">
        <w:rPr>
          <w:sz w:val="20"/>
          <w:szCs w:val="20"/>
        </w:rPr>
        <w:t>,</w:t>
      </w:r>
      <w:r w:rsidR="00184306" w:rsidRPr="00F51DAD">
        <w:rPr>
          <w:sz w:val="20"/>
          <w:szCs w:val="20"/>
        </w:rPr>
        <w:t xml:space="preserve"> </w:t>
      </w:r>
      <w:r>
        <w:rPr>
          <w:sz w:val="20"/>
          <w:szCs w:val="20"/>
        </w:rPr>
        <w:t>a</w:t>
      </w:r>
      <w:r w:rsidR="00184306" w:rsidRPr="00F51DAD">
        <w:rPr>
          <w:sz w:val="20"/>
          <w:szCs w:val="20"/>
        </w:rPr>
        <w:t>i sensi dell’articolo 113, comma 2</w:t>
      </w:r>
      <w:r w:rsidR="00C70A0C" w:rsidRPr="00F51DAD">
        <w:rPr>
          <w:sz w:val="20"/>
          <w:szCs w:val="20"/>
        </w:rPr>
        <w:t>,</w:t>
      </w:r>
      <w:r w:rsidR="00184306" w:rsidRPr="00F51DAD">
        <w:rPr>
          <w:sz w:val="20"/>
          <w:szCs w:val="20"/>
        </w:rPr>
        <w:t xml:space="preserve"> del </w:t>
      </w:r>
      <w:r w:rsidR="00F338A3" w:rsidRPr="00F51DAD">
        <w:rPr>
          <w:sz w:val="20"/>
          <w:szCs w:val="20"/>
        </w:rPr>
        <w:t>C</w:t>
      </w:r>
      <w:r w:rsidR="00184306" w:rsidRPr="00F51DAD">
        <w:rPr>
          <w:sz w:val="20"/>
          <w:szCs w:val="20"/>
        </w:rPr>
        <w:t>odice</w:t>
      </w:r>
      <w:r w:rsidR="00625B83">
        <w:rPr>
          <w:sz w:val="20"/>
          <w:szCs w:val="20"/>
        </w:rPr>
        <w:t>;</w:t>
      </w:r>
    </w:p>
    <w:p w14:paraId="66287357" w14:textId="7EA2F996" w:rsidR="00DE783D" w:rsidRDefault="00625B83" w:rsidP="00625B83">
      <w:pPr>
        <w:jc w:val="both"/>
        <w:rPr>
          <w:sz w:val="20"/>
          <w:szCs w:val="20"/>
        </w:rPr>
      </w:pPr>
      <w:r w:rsidRPr="006533B7">
        <w:rPr>
          <w:sz w:val="20"/>
          <w:szCs w:val="20"/>
        </w:rPr>
        <w:t>▪</w:t>
      </w:r>
      <w:r>
        <w:rPr>
          <w:sz w:val="20"/>
          <w:szCs w:val="20"/>
        </w:rPr>
        <w:t xml:space="preserve"> </w:t>
      </w:r>
      <w:r w:rsidRPr="006533B7">
        <w:rPr>
          <w:sz w:val="20"/>
          <w:szCs w:val="20"/>
        </w:rPr>
        <w:t>di aver preso visione e di accettare, senza condizione o riserva alcuna, i chiarimenti (quesiti/risposte) resi disponibili mediante la piattaforma</w:t>
      </w:r>
      <w:r>
        <w:rPr>
          <w:sz w:val="20"/>
          <w:szCs w:val="20"/>
        </w:rPr>
        <w:t>;</w:t>
      </w:r>
    </w:p>
    <w:p w14:paraId="48A3918C" w14:textId="447A84F3" w:rsidR="00625B83" w:rsidRDefault="00625B83" w:rsidP="00026CF4">
      <w:pPr>
        <w:ind w:left="284" w:hanging="284"/>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2D263799" w14:textId="03883C7C" w:rsidR="00625B83" w:rsidRDefault="00625B83" w:rsidP="00026CF4">
      <w:pPr>
        <w:jc w:val="both"/>
        <w:rPr>
          <w:sz w:val="20"/>
          <w:szCs w:val="20"/>
        </w:rPr>
      </w:pPr>
      <w:r w:rsidRPr="00EC26E4">
        <w:rPr>
          <w:sz w:val="20"/>
          <w:szCs w:val="20"/>
        </w:rPr>
        <w:t xml:space="preserve">▪assumersi l’obbligo, in caso di aggiudicazione del contratto, di assicurare all’occupazione giovanile una quota di </w:t>
      </w:r>
      <w:r w:rsidR="00D06255" w:rsidRPr="00EC26E4">
        <w:rPr>
          <w:sz w:val="20"/>
          <w:szCs w:val="20"/>
        </w:rPr>
        <w:t>30</w:t>
      </w:r>
      <w:r w:rsidRPr="00EC26E4">
        <w:rPr>
          <w:sz w:val="20"/>
          <w:szCs w:val="20"/>
        </w:rPr>
        <w:t xml:space="preserve"> % </w:t>
      </w:r>
      <w:r w:rsidRPr="00EC26E4">
        <w:rPr>
          <w:i/>
          <w:iCs/>
          <w:sz w:val="20"/>
          <w:szCs w:val="20"/>
        </w:rPr>
        <w:t>[indicare la quota pari o superiore al 30% indicata al punto 9 del Disciplinare]</w:t>
      </w:r>
      <w:r w:rsidRPr="00EC26E4">
        <w:rPr>
          <w:sz w:val="20"/>
          <w:szCs w:val="20"/>
        </w:rPr>
        <w:t xml:space="preserve"> e a quella femminile una quota di </w:t>
      </w:r>
      <w:r w:rsidR="00D06255" w:rsidRPr="00EC26E4">
        <w:rPr>
          <w:sz w:val="20"/>
          <w:szCs w:val="20"/>
        </w:rPr>
        <w:t xml:space="preserve">30 </w:t>
      </w:r>
      <w:r w:rsidRPr="00EC26E4">
        <w:rPr>
          <w:sz w:val="20"/>
          <w:szCs w:val="20"/>
        </w:rPr>
        <w:t xml:space="preserve">% </w:t>
      </w:r>
      <w:r w:rsidRPr="00EC26E4">
        <w:rPr>
          <w:i/>
          <w:iCs/>
          <w:sz w:val="20"/>
          <w:szCs w:val="20"/>
        </w:rPr>
        <w:t>[indicare la quota pari o superiore al 30% indicata al punto 9 del Disciplinare]</w:t>
      </w:r>
      <w:r w:rsidRPr="00EC26E4">
        <w:rPr>
          <w:sz w:val="20"/>
          <w:szCs w:val="20"/>
        </w:rPr>
        <w:t xml:space="preserve"> delle assunzioni necessarie per l'esecuzione del contratto o per la realizzazione di attività ad esso connesse o strumentali;</w:t>
      </w:r>
    </w:p>
    <w:p w14:paraId="4512F6DF" w14:textId="689FEC40" w:rsidR="00625B83" w:rsidRPr="00026CF4" w:rsidRDefault="00625B83" w:rsidP="00026CF4">
      <w:pPr>
        <w:jc w:val="both"/>
        <w:rPr>
          <w:i/>
          <w:sz w:val="20"/>
          <w:szCs w:val="20"/>
        </w:rPr>
      </w:pPr>
      <w:r w:rsidRPr="006533B7">
        <w:rPr>
          <w:sz w:val="20"/>
          <w:szCs w:val="20"/>
        </w:rPr>
        <w:t xml:space="preserve">▪ </w:t>
      </w:r>
      <w:r w:rsidR="000A46B8" w:rsidRPr="006533B7">
        <w:rPr>
          <w:bCs/>
          <w:i/>
          <w:sz w:val="20"/>
          <w:szCs w:val="20"/>
        </w:rPr>
        <w:t>(solo per gli operatori economici non residenti e privi di stabile organizzazione in Italia)</w:t>
      </w:r>
      <w:r w:rsidR="000A46B8">
        <w:rPr>
          <w:i/>
          <w:sz w:val="20"/>
          <w:szCs w:val="20"/>
        </w:rPr>
        <w:t xml:space="preserve">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752DE6CF" w14:textId="0E00048B" w:rsidR="008003FD" w:rsidRPr="003B5276"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25453055" w14:textId="149EBFF9" w:rsidR="00243F87" w:rsidRDefault="00184306" w:rsidP="00243F87">
      <w:pPr>
        <w:ind w:left="284" w:hanging="284"/>
        <w:jc w:val="both"/>
        <w:rPr>
          <w:sz w:val="20"/>
          <w:szCs w:val="20"/>
        </w:rPr>
      </w:pPr>
      <w:r w:rsidRPr="003B5276">
        <w:rPr>
          <w:sz w:val="20"/>
          <w:szCs w:val="20"/>
        </w:rPr>
        <w:t xml:space="preserve">▪ </w:t>
      </w:r>
      <w:r w:rsidR="00BF1D89" w:rsidRPr="003B5276">
        <w:rPr>
          <w:sz w:val="20"/>
          <w:szCs w:val="20"/>
        </w:rPr>
        <w:tab/>
      </w:r>
      <w:r w:rsidRPr="003B5276">
        <w:rPr>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533B7" w:rsidRDefault="008003FD" w:rsidP="008003FD">
      <w:pPr>
        <w:ind w:left="284" w:hanging="284"/>
        <w:jc w:val="both"/>
        <w:rPr>
          <w:bCs/>
          <w:i/>
          <w:sz w:val="20"/>
          <w:szCs w:val="20"/>
        </w:rPr>
      </w:pPr>
      <w:r w:rsidRPr="006533B7">
        <w:rPr>
          <w:bCs/>
          <w:i/>
          <w:sz w:val="20"/>
          <w:szCs w:val="20"/>
        </w:rPr>
        <w:t xml:space="preserve">(solo se vigenti decreti </w:t>
      </w:r>
      <w:r w:rsidRPr="00D06255">
        <w:rPr>
          <w:b/>
          <w:i/>
          <w:sz w:val="20"/>
          <w:szCs w:val="20"/>
          <w:u w:val="single"/>
        </w:rPr>
        <w:t>CAM</w:t>
      </w:r>
      <w:r w:rsidRPr="006533B7">
        <w:rPr>
          <w:bCs/>
          <w:i/>
          <w:sz w:val="20"/>
          <w:szCs w:val="20"/>
        </w:rPr>
        <w:t xml:space="preserve"> per il settore di riferimento)</w:t>
      </w:r>
    </w:p>
    <w:p w14:paraId="2F730159" w14:textId="315C5DCE" w:rsidR="00DE783D" w:rsidRPr="00026CF4" w:rsidRDefault="008003FD" w:rsidP="008003FD">
      <w:pPr>
        <w:ind w:left="284" w:hanging="284"/>
        <w:jc w:val="both"/>
        <w:rPr>
          <w:bCs/>
          <w:i/>
          <w:sz w:val="20"/>
          <w:szCs w:val="20"/>
        </w:rPr>
      </w:pPr>
      <w:r w:rsidRPr="006533B7">
        <w:rPr>
          <w:i/>
          <w:sz w:val="20"/>
          <w:szCs w:val="20"/>
        </w:rPr>
        <w:t xml:space="preserve">▪ </w:t>
      </w:r>
      <w:r w:rsidRPr="006533B7">
        <w:rPr>
          <w:i/>
          <w:sz w:val="20"/>
          <w:szCs w:val="20"/>
        </w:rPr>
        <w:tab/>
      </w:r>
      <w:r w:rsidRPr="006533B7">
        <w:rPr>
          <w:bCs/>
          <w:sz w:val="20"/>
          <w:szCs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EC26E4">
        <w:rPr>
          <w:bCs/>
          <w:sz w:val="20"/>
          <w:szCs w:val="20"/>
        </w:rPr>
        <w:t>vigenti.</w:t>
      </w:r>
    </w:p>
    <w:p w14:paraId="28956353" w14:textId="0D813AE9" w:rsidR="00C41162" w:rsidRPr="006533B7" w:rsidRDefault="00DE783D" w:rsidP="00026CF4">
      <w:pPr>
        <w:ind w:left="284" w:hanging="284"/>
        <w:jc w:val="both"/>
        <w:rPr>
          <w:sz w:val="20"/>
          <w:szCs w:val="20"/>
        </w:rPr>
      </w:pPr>
      <w:r w:rsidRPr="006533B7">
        <w:rPr>
          <w:i/>
          <w:sz w:val="20"/>
          <w:szCs w:val="20"/>
        </w:rPr>
        <w:t>▪</w:t>
      </w:r>
      <w:r w:rsidDel="00625B83">
        <w:rPr>
          <w:rFonts w:ascii="Titillium" w:hAnsi="Titillium"/>
          <w:b/>
          <w:i/>
          <w:iCs/>
          <w:sz w:val="18"/>
          <w:szCs w:val="18"/>
        </w:rPr>
        <w:t xml:space="preserve"> </w:t>
      </w:r>
      <w:r>
        <w:rPr>
          <w:rFonts w:ascii="Titillium" w:hAnsi="Titillium"/>
          <w:b/>
          <w:i/>
          <w:iCs/>
          <w:sz w:val="18"/>
          <w:szCs w:val="18"/>
        </w:rPr>
        <w:tab/>
      </w:r>
      <w:r w:rsidR="00184306" w:rsidRPr="006533B7">
        <w:rPr>
          <w:sz w:val="20"/>
          <w:szCs w:val="20"/>
        </w:rPr>
        <w:t xml:space="preserve">in caso di aggiudicazione, </w:t>
      </w:r>
      <w:r w:rsidR="006E246B" w:rsidRPr="006533B7">
        <w:rPr>
          <w:sz w:val="20"/>
          <w:szCs w:val="20"/>
        </w:rPr>
        <w:t xml:space="preserve">ad adempiere </w:t>
      </w:r>
      <w:r w:rsidR="00184306"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Anac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5B71855C" w14:textId="6E3F258A" w:rsidR="00433C3B" w:rsidRDefault="00184306" w:rsidP="00DB78F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DB78F3">
      <w:pPr>
        <w:pStyle w:val="Paragrafoelenco"/>
        <w:numPr>
          <w:ilvl w:val="0"/>
          <w:numId w:val="10"/>
        </w:numPr>
        <w:ind w:left="284" w:hanging="284"/>
        <w:jc w:val="both"/>
        <w:rPr>
          <w:sz w:val="20"/>
          <w:szCs w:val="20"/>
        </w:rPr>
      </w:pPr>
      <w:r w:rsidRPr="00DB78F3">
        <w:rPr>
          <w:b/>
          <w:sz w:val="20"/>
          <w:szCs w:val="20"/>
        </w:rPr>
        <w:t>DICHIARA</w:t>
      </w:r>
      <w:r w:rsidRPr="00DB78F3">
        <w:rPr>
          <w:sz w:val="20"/>
          <w:szCs w:val="20"/>
        </w:rPr>
        <w:t xml:space="preserve"> 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p>
    <w:p w14:paraId="75FF6F61" w14:textId="7C179270"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p>
    <w:p w14:paraId="6360D6F8" w14:textId="1DF2C430" w:rsidR="00C41162" w:rsidRPr="006533B7" w:rsidRDefault="00184306" w:rsidP="009E46B4">
      <w:pPr>
        <w:jc w:val="both"/>
        <w:rPr>
          <w:sz w:val="20"/>
          <w:szCs w:val="20"/>
        </w:rPr>
      </w:pPr>
      <w:r w:rsidRPr="00D06255">
        <w:rPr>
          <w:i/>
          <w:iCs/>
          <w:color w:val="4472C4" w:themeColor="accent5"/>
          <w:sz w:val="20"/>
          <w:szCs w:val="20"/>
        </w:rPr>
        <w:t>[per gli operatori economici transfrontalieri]</w:t>
      </w:r>
      <w:r w:rsidRPr="00D06255">
        <w:rPr>
          <w:color w:val="4472C4" w:themeColor="accent5"/>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 xml:space="preserve">… </w:t>
      </w:r>
      <w:r w:rsidRPr="006533B7">
        <w:rPr>
          <w:sz w:val="20"/>
          <w:szCs w:val="20"/>
        </w:rPr>
        <w:t xml:space="preserve">di recapito certificato qualificato ai sensi del Regolamento eIDAS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533B7" w:rsidRDefault="00AC0E67" w:rsidP="009E46B4">
      <w:pPr>
        <w:jc w:val="both"/>
        <w:rPr>
          <w:sz w:val="20"/>
          <w:szCs w:val="20"/>
        </w:rPr>
      </w:pPr>
      <w:r w:rsidRPr="00D06255">
        <w:rPr>
          <w:i/>
          <w:color w:val="4472C4" w:themeColor="accent5"/>
          <w:sz w:val="20"/>
          <w:szCs w:val="20"/>
        </w:rPr>
        <w:t>[</w:t>
      </w:r>
      <w:r w:rsidR="00184306" w:rsidRPr="00D06255">
        <w:rPr>
          <w:i/>
          <w:color w:val="4472C4" w:themeColor="accent5"/>
          <w:sz w:val="20"/>
          <w:szCs w:val="20"/>
        </w:rPr>
        <w:t>in alternativa, nel caso in cui l’operatore economico non sia presente nei predetti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29C3FC98" w14:textId="77777777" w:rsidR="00962AF1" w:rsidRDefault="00962AF1" w:rsidP="009E46B4">
      <w:pPr>
        <w:spacing w:before="60" w:after="60"/>
        <w:ind w:left="284" w:hanging="284"/>
        <w:rPr>
          <w:sz w:val="20"/>
          <w:szCs w:val="20"/>
        </w:rPr>
      </w:pPr>
    </w:p>
    <w:p w14:paraId="57292BED" w14:textId="77777777" w:rsidR="00962AF1" w:rsidRPr="006533B7" w:rsidRDefault="00962AF1" w:rsidP="00962AF1">
      <w:pPr>
        <w:spacing w:before="60" w:after="60"/>
        <w:ind w:left="284"/>
        <w:rPr>
          <w:sz w:val="20"/>
          <w:szCs w:val="20"/>
        </w:rPr>
      </w:pPr>
    </w:p>
    <w:p w14:paraId="6186FBE3" w14:textId="77777777" w:rsidR="00962AF1" w:rsidRDefault="00962AF1" w:rsidP="00962AF1">
      <w:pPr>
        <w:spacing w:after="68" w:line="267" w:lineRule="auto"/>
        <w:ind w:left="-5" w:hanging="10"/>
        <w:jc w:val="both"/>
      </w:pPr>
      <w:r>
        <w:rPr>
          <w:sz w:val="20"/>
        </w:rPr>
        <w:t>Luogo e Data _____________________</w:t>
      </w:r>
    </w:p>
    <w:p w14:paraId="127A16AC" w14:textId="77777777" w:rsidR="00962AF1" w:rsidRDefault="00962AF1" w:rsidP="00962AF1">
      <w:pPr>
        <w:tabs>
          <w:tab w:val="center" w:pos="708"/>
          <w:tab w:val="center" w:pos="1416"/>
          <w:tab w:val="center" w:pos="2124"/>
          <w:tab w:val="center" w:pos="2833"/>
          <w:tab w:val="center" w:pos="3541"/>
          <w:tab w:val="center" w:pos="4249"/>
          <w:tab w:val="center" w:pos="4957"/>
          <w:tab w:val="center" w:pos="5665"/>
          <w:tab w:val="center" w:pos="6373"/>
          <w:tab w:val="center" w:pos="7081"/>
          <w:tab w:val="center" w:pos="8020"/>
          <w:tab w:val="center" w:pos="8498"/>
        </w:tabs>
        <w:spacing w:after="6" w:line="267" w:lineRule="auto"/>
        <w:ind w:left="-15"/>
      </w:pP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Firma  </w:t>
      </w:r>
      <w:r>
        <w:rPr>
          <w:sz w:val="20"/>
        </w:rPr>
        <w:tab/>
        <w:t xml:space="preserve"> </w:t>
      </w:r>
    </w:p>
    <w:p w14:paraId="70C48AD7" w14:textId="77777777" w:rsidR="00962AF1" w:rsidRDefault="00962AF1" w:rsidP="00962AF1">
      <w:pPr>
        <w:spacing w:before="60" w:after="60"/>
        <w:ind w:left="7080"/>
        <w:rPr>
          <w:sz w:val="20"/>
          <w:szCs w:val="20"/>
        </w:rPr>
      </w:pPr>
      <w:r>
        <w:rPr>
          <w:sz w:val="20"/>
          <w:szCs w:val="20"/>
        </w:rPr>
        <w:t xml:space="preserve">    _________________</w:t>
      </w:r>
    </w:p>
    <w:p w14:paraId="3F0F4973" w14:textId="77777777" w:rsidR="00962AF1" w:rsidRDefault="00962AF1" w:rsidP="00962AF1">
      <w:pPr>
        <w:spacing w:before="60" w:after="60"/>
        <w:ind w:left="7080"/>
        <w:rPr>
          <w:sz w:val="20"/>
          <w:szCs w:val="20"/>
        </w:rPr>
      </w:pPr>
    </w:p>
    <w:p w14:paraId="69B610AF" w14:textId="77777777" w:rsidR="00962AF1" w:rsidRDefault="00962AF1" w:rsidP="00962AF1">
      <w:pPr>
        <w:pStyle w:val="Indice"/>
        <w:jc w:val="center"/>
        <w:rPr>
          <w:b/>
          <w:bCs/>
          <w:sz w:val="24"/>
          <w:szCs w:val="24"/>
          <w:u w:val="single"/>
        </w:rPr>
      </w:pPr>
    </w:p>
    <w:p w14:paraId="4881979E" w14:textId="460C8779" w:rsidR="00962AF1" w:rsidRPr="00FC342A" w:rsidRDefault="00962AF1" w:rsidP="00962AF1">
      <w:pPr>
        <w:pStyle w:val="Indice"/>
        <w:jc w:val="center"/>
        <w:rPr>
          <w:b/>
          <w:bCs/>
          <w:sz w:val="28"/>
          <w:szCs w:val="28"/>
          <w:u w:val="single"/>
        </w:rPr>
      </w:pPr>
      <w:proofErr w:type="spellStart"/>
      <w:r w:rsidRPr="00FC342A">
        <w:rPr>
          <w:b/>
          <w:bCs/>
          <w:sz w:val="24"/>
          <w:szCs w:val="24"/>
          <w:u w:val="single"/>
        </w:rPr>
        <w:t>n.b.</w:t>
      </w:r>
      <w:proofErr w:type="spellEnd"/>
      <w:r w:rsidRPr="00FC342A">
        <w:rPr>
          <w:b/>
          <w:bCs/>
          <w:sz w:val="24"/>
          <w:szCs w:val="24"/>
          <w:u w:val="single"/>
        </w:rPr>
        <w:t xml:space="preserve"> </w:t>
      </w:r>
      <w:r w:rsidRPr="00FC342A">
        <w:rPr>
          <w:b/>
          <w:bCs/>
          <w:sz w:val="28"/>
          <w:szCs w:val="28"/>
          <w:u w:val="single"/>
        </w:rPr>
        <w:t>Allegato A - Domanda di partecipazione</w:t>
      </w:r>
    </w:p>
    <w:p w14:paraId="2EA2763F" w14:textId="77777777" w:rsidR="00962AF1" w:rsidRDefault="00962AF1" w:rsidP="00962AF1">
      <w:pPr>
        <w:pStyle w:val="Indice"/>
        <w:jc w:val="center"/>
        <w:rPr>
          <w:b/>
          <w:bCs/>
          <w:sz w:val="28"/>
          <w:szCs w:val="28"/>
          <w:u w:val="single"/>
        </w:rPr>
      </w:pPr>
      <w:r w:rsidRPr="00FC342A">
        <w:rPr>
          <w:b/>
          <w:bCs/>
          <w:sz w:val="28"/>
          <w:szCs w:val="28"/>
          <w:u w:val="single"/>
        </w:rPr>
        <w:t>(nel caso di partecipazione a lotti diversi in più forme occorre presentare tante domande quante sono le diverse forme di partecipazione)</w:t>
      </w:r>
    </w:p>
    <w:p w14:paraId="299F0D4E" w14:textId="77777777" w:rsidR="00962AF1" w:rsidRPr="00DF2087" w:rsidRDefault="00962AF1" w:rsidP="00962AF1">
      <w:pPr>
        <w:jc w:val="both"/>
        <w:rPr>
          <w:sz w:val="20"/>
          <w:szCs w:val="20"/>
        </w:rPr>
      </w:pPr>
    </w:p>
    <w:p w14:paraId="55CE2893" w14:textId="77777777" w:rsidR="00962AF1" w:rsidRPr="005421C5" w:rsidRDefault="00962AF1" w:rsidP="00962AF1">
      <w:pPr>
        <w:ind w:right="140" w:hanging="284"/>
        <w:jc w:val="both"/>
        <w:rPr>
          <w:sz w:val="20"/>
          <w:szCs w:val="20"/>
        </w:rPr>
      </w:pPr>
      <w:r w:rsidRPr="00DF2087">
        <w:rPr>
          <w:sz w:val="20"/>
          <w:szCs w:val="20"/>
        </w:rPr>
        <w:tab/>
      </w:r>
      <w:bookmarkStart w:id="4" w:name="_Hlk146812156"/>
      <w:r w:rsidRPr="00962AF1">
        <w:rPr>
          <w:rFonts w:ascii="Titillium Web" w:hAnsi="Titillium Web"/>
          <w:b/>
          <w:bCs/>
          <w:iCs/>
          <w:highlight w:val="cyan"/>
          <w:u w:val="single"/>
        </w:rPr>
        <w:t xml:space="preserve">(In caso di raggruppamento temporaneo e/o consorzio e/o aggregazione di imprese: </w:t>
      </w:r>
      <w:proofErr w:type="spellStart"/>
      <w:proofErr w:type="gramStart"/>
      <w:r w:rsidRPr="00962AF1">
        <w:rPr>
          <w:rFonts w:ascii="Titillium Web" w:hAnsi="Titillium Web"/>
          <w:b/>
          <w:bCs/>
          <w:iCs/>
          <w:highlight w:val="cyan"/>
          <w:u w:val="single"/>
        </w:rPr>
        <w:t>presentrare</w:t>
      </w:r>
      <w:proofErr w:type="spellEnd"/>
      <w:r w:rsidRPr="00962AF1">
        <w:rPr>
          <w:rFonts w:ascii="Titillium Web" w:hAnsi="Titillium Web"/>
          <w:b/>
          <w:bCs/>
          <w:iCs/>
          <w:highlight w:val="cyan"/>
          <w:u w:val="single"/>
        </w:rPr>
        <w:t xml:space="preserve">  un</w:t>
      </w:r>
      <w:proofErr w:type="gramEnd"/>
      <w:r w:rsidRPr="00962AF1">
        <w:rPr>
          <w:rFonts w:ascii="Titillium Web" w:hAnsi="Titillium Web"/>
          <w:b/>
          <w:bCs/>
          <w:iCs/>
          <w:highlight w:val="cyan"/>
          <w:u w:val="single"/>
        </w:rPr>
        <w:t xml:space="preserve"> modello per ciascun operatore economico raggruppato e/o consorziato e/o </w:t>
      </w:r>
      <w:proofErr w:type="gramStart"/>
      <w:r w:rsidRPr="00962AF1">
        <w:rPr>
          <w:rFonts w:ascii="Titillium Web" w:hAnsi="Titillium Web"/>
          <w:b/>
          <w:bCs/>
          <w:iCs/>
          <w:highlight w:val="cyan"/>
          <w:u w:val="single"/>
        </w:rPr>
        <w:t>aggregato )</w:t>
      </w:r>
      <w:bookmarkEnd w:id="4"/>
      <w:proofErr w:type="gramEnd"/>
    </w:p>
    <w:p w14:paraId="5145B886" w14:textId="77777777" w:rsidR="00962AF1" w:rsidRDefault="00962AF1" w:rsidP="009E46B4">
      <w:pPr>
        <w:spacing w:before="60" w:after="60"/>
        <w:ind w:left="284" w:hanging="284"/>
        <w:rPr>
          <w:sz w:val="20"/>
          <w:szCs w:val="20"/>
        </w:rPr>
      </w:pPr>
    </w:p>
    <w:p w14:paraId="79DAD55C" w14:textId="77777777" w:rsidR="00962AF1" w:rsidRPr="00962AF1" w:rsidRDefault="00962AF1" w:rsidP="00962AF1">
      <w:pPr>
        <w:pStyle w:val="Indice"/>
        <w:spacing w:after="0" w:line="240" w:lineRule="auto"/>
        <w:jc w:val="both"/>
        <w:rPr>
          <w:b/>
          <w:bCs/>
          <w:sz w:val="28"/>
          <w:szCs w:val="28"/>
          <w:u w:val="single"/>
        </w:rPr>
      </w:pPr>
      <w:r w:rsidRPr="00962AF1">
        <w:rPr>
          <w:b/>
          <w:bCs/>
          <w:sz w:val="28"/>
          <w:szCs w:val="28"/>
          <w:u w:val="single"/>
        </w:rPr>
        <w:t xml:space="preserve">      N.B. L’OPERATORE DEVE INTEGRARE IL PRESENTE MODELLO CON LE DICHIARAZIONI RICHIESTE NEL DISCIPLINARE DI GARA E DALLA NORMATIVA VIGENTE RELATIVA AI SERVIZI IN QUANTO TRATTASI DI MODELLO FAC SIMILE.</w:t>
      </w:r>
    </w:p>
    <w:p w14:paraId="6B56BE99" w14:textId="77777777" w:rsidR="00962AF1" w:rsidRPr="006533B7" w:rsidRDefault="00962AF1" w:rsidP="009E46B4">
      <w:pPr>
        <w:spacing w:before="60" w:after="60"/>
        <w:ind w:left="284" w:hanging="284"/>
        <w:rPr>
          <w:sz w:val="20"/>
          <w:szCs w:val="20"/>
        </w:rPr>
      </w:pP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120EC0">
      <w:pgSz w:w="11906" w:h="16838"/>
      <w:pgMar w:top="568" w:right="1134" w:bottom="709"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C5630" w14:textId="77777777" w:rsidR="00A53D8D" w:rsidRDefault="00A53D8D">
      <w:pPr>
        <w:spacing w:after="0" w:line="240" w:lineRule="auto"/>
      </w:pPr>
      <w:r>
        <w:separator/>
      </w:r>
    </w:p>
  </w:endnote>
  <w:endnote w:type="continuationSeparator" w:id="0">
    <w:p w14:paraId="333B27FD" w14:textId="77777777" w:rsidR="00A53D8D" w:rsidRDefault="00A53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Titillium Web">
    <w:charset w:val="00"/>
    <w:family w:val="auto"/>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C6786" w14:textId="77777777" w:rsidR="00A53D8D" w:rsidRDefault="00A53D8D">
      <w:pPr>
        <w:rPr>
          <w:sz w:val="12"/>
        </w:rPr>
      </w:pPr>
      <w:r>
        <w:separator/>
      </w:r>
    </w:p>
  </w:footnote>
  <w:footnote w:type="continuationSeparator" w:id="0">
    <w:p w14:paraId="0094F1B4" w14:textId="77777777" w:rsidR="00A53D8D" w:rsidRDefault="00A53D8D">
      <w:pPr>
        <w:rPr>
          <w:sz w:val="12"/>
        </w:rPr>
      </w:pPr>
      <w:r>
        <w:continuationSeparator/>
      </w:r>
    </w:p>
  </w:footnote>
  <w:footnote w:id="1">
    <w:p w14:paraId="3278C058" w14:textId="77777777" w:rsidR="00120EC0" w:rsidRPr="00120EC0" w:rsidRDefault="00120EC0" w:rsidP="00120EC0">
      <w:pPr>
        <w:pStyle w:val="Testonotaapidipagina"/>
        <w:jc w:val="both"/>
        <w:rPr>
          <w:color w:val="2E74B5" w:themeColor="accent1" w:themeShade="BF"/>
          <w:sz w:val="16"/>
          <w:szCs w:val="16"/>
        </w:rPr>
      </w:pPr>
      <w:r w:rsidRPr="00120EC0">
        <w:rPr>
          <w:color w:val="2E74B5" w:themeColor="accent1" w:themeShade="BF"/>
          <w:sz w:val="14"/>
          <w:szCs w:val="14"/>
        </w:rPr>
        <w:t>0</w:t>
      </w:r>
      <w:r>
        <w:rPr>
          <w:color w:val="2E74B5" w:themeColor="accent1" w:themeShade="BF"/>
          <w:sz w:val="16"/>
          <w:szCs w:val="16"/>
        </w:rPr>
        <w:t>.</w:t>
      </w:r>
      <w:r w:rsidRPr="00120EC0">
        <w:rPr>
          <w:b/>
          <w:bCs/>
          <w:color w:val="2E74B5" w:themeColor="accent1" w:themeShade="BF"/>
          <w:sz w:val="16"/>
          <w:szCs w:val="16"/>
          <w:u w:val="single"/>
        </w:rPr>
        <w:t>Domanda di partecipazione</w:t>
      </w:r>
      <w:r w:rsidRPr="00120EC0">
        <w:rPr>
          <w:color w:val="2E74B5" w:themeColor="accent1" w:themeShade="BF"/>
          <w:sz w:val="16"/>
          <w:szCs w:val="16"/>
        </w:rPr>
        <w:t>: nel caso di partecipazione a lotti diversi in più forme occorre presentare tante domande quante sono le diverse forme di partecipazione)</w:t>
      </w:r>
    </w:p>
    <w:p w14:paraId="743D1D27" w14:textId="77777777" w:rsidR="00120EC0" w:rsidRDefault="00942E88" w:rsidP="00432C93">
      <w:pPr>
        <w:pStyle w:val="Testonotaapidipagina"/>
        <w:jc w:val="both"/>
        <w:rPr>
          <w:color w:val="2E74B5" w:themeColor="accent1" w:themeShade="BF"/>
          <w:sz w:val="16"/>
          <w:szCs w:val="16"/>
        </w:rPr>
      </w:pPr>
      <w:r w:rsidRPr="00120EC0">
        <w:rPr>
          <w:rStyle w:val="Rimandonotaapidipagina"/>
          <w:color w:val="2E74B5" w:themeColor="accent1" w:themeShade="BF"/>
        </w:rPr>
        <w:footnoteRef/>
      </w:r>
      <w:r w:rsidRPr="00120EC0">
        <w:rPr>
          <w:color w:val="2E74B5" w:themeColor="accent1" w:themeShade="BF"/>
        </w:rPr>
        <w:t xml:space="preserve"> </w:t>
      </w:r>
      <w:r w:rsidR="00432C93" w:rsidRPr="00120EC0">
        <w:rPr>
          <w:color w:val="2E74B5" w:themeColor="accent1" w:themeShade="BF"/>
          <w:sz w:val="16"/>
          <w:szCs w:val="16"/>
        </w:rPr>
        <w:t>L</w:t>
      </w:r>
      <w:r w:rsidR="00432C93" w:rsidRPr="00120EC0">
        <w:rPr>
          <w:b/>
          <w:bCs/>
          <w:color w:val="2E74B5" w:themeColor="accent1" w:themeShade="BF"/>
          <w:sz w:val="16"/>
          <w:szCs w:val="16"/>
          <w:u w:val="single"/>
        </w:rPr>
        <w:t>’imposta di bollo</w:t>
      </w:r>
      <w:r w:rsidR="00432C93" w:rsidRPr="00120EC0">
        <w:rPr>
          <w:color w:val="2E74B5" w:themeColor="accent1" w:themeShade="BF"/>
          <w:sz w:val="16"/>
          <w:szCs w:val="16"/>
        </w:rPr>
        <w:t xml:space="preserve"> è assolta secondo le indicazioni fornite dall’Agenzia delle Entrate nella </w:t>
      </w:r>
      <w:r w:rsidRPr="00120EC0">
        <w:rPr>
          <w:color w:val="2E74B5" w:themeColor="accent1" w:themeShade="BF"/>
          <w:sz w:val="16"/>
          <w:szCs w:val="16"/>
        </w:rPr>
        <w:t xml:space="preserve">Circolare n. 22/E </w:t>
      </w:r>
      <w:r w:rsidR="00432C93" w:rsidRPr="00120EC0">
        <w:rPr>
          <w:color w:val="2E74B5" w:themeColor="accent1" w:themeShade="BF"/>
          <w:sz w:val="16"/>
          <w:szCs w:val="16"/>
        </w:rPr>
        <w:t>con riferimento</w:t>
      </w:r>
      <w:r w:rsidRPr="00120EC0">
        <w:rPr>
          <w:color w:val="2E74B5" w:themeColor="accent1" w:themeShade="BF"/>
          <w:sz w:val="16"/>
          <w:szCs w:val="16"/>
        </w:rPr>
        <w:t xml:space="preserve"> alle note e agli altri documenti richiamati dall’articolo 13, punto 1, della Tariffa, Parte I, allegata al </w:t>
      </w:r>
      <w:r w:rsidR="00FA4C47" w:rsidRPr="00120EC0">
        <w:rPr>
          <w:color w:val="2E74B5" w:themeColor="accent1" w:themeShade="BF"/>
          <w:sz w:val="16"/>
          <w:szCs w:val="16"/>
        </w:rPr>
        <w:t xml:space="preserve">decreto del Presidente della Repubblica </w:t>
      </w:r>
      <w:r w:rsidRPr="00120EC0">
        <w:rPr>
          <w:color w:val="2E74B5" w:themeColor="accent1" w:themeShade="BF"/>
          <w:sz w:val="16"/>
          <w:szCs w:val="16"/>
        </w:rPr>
        <w:t xml:space="preserve">26 ottobre 1972, n. 642, </w:t>
      </w:r>
      <w:r w:rsidR="00432C93" w:rsidRPr="00120EC0">
        <w:rPr>
          <w:color w:val="2E74B5" w:themeColor="accent1" w:themeShade="BF"/>
          <w:sz w:val="16"/>
          <w:szCs w:val="16"/>
        </w:rPr>
        <w:t xml:space="preserve">nonché </w:t>
      </w:r>
      <w:r w:rsidRPr="00120EC0">
        <w:rPr>
          <w:color w:val="2E74B5" w:themeColor="accent1" w:themeShade="BF"/>
          <w:sz w:val="16"/>
          <w:szCs w:val="16"/>
        </w:rPr>
        <w:t>agli altri atti e documenti, diversi da quelli sopra citati, che precedono il momento della stipula del contratto</w:t>
      </w:r>
      <w:r w:rsidR="00432C93" w:rsidRPr="00120EC0">
        <w:rPr>
          <w:color w:val="2E74B5" w:themeColor="accent1" w:themeShade="BF"/>
          <w:sz w:val="16"/>
          <w:szCs w:val="16"/>
        </w:rPr>
        <w:t>.</w:t>
      </w:r>
    </w:p>
    <w:p w14:paraId="782B78F9" w14:textId="5FE01454" w:rsidR="00942E88" w:rsidRPr="00120EC0" w:rsidRDefault="00942E88" w:rsidP="00432C93">
      <w:pPr>
        <w:pStyle w:val="Testonotaapidipagina"/>
        <w:jc w:val="both"/>
        <w:rPr>
          <w:color w:val="2E74B5" w:themeColor="accent1" w:themeShade="BF"/>
        </w:rPr>
      </w:pPr>
    </w:p>
  </w:footnote>
  <w:footnote w:id="2">
    <w:p w14:paraId="19C2CA13" w14:textId="77777777" w:rsidR="00C41162" w:rsidRPr="00120EC0" w:rsidRDefault="00184306" w:rsidP="00F11A2B">
      <w:pPr>
        <w:spacing w:after="0"/>
        <w:rPr>
          <w:b/>
          <w:bCs/>
          <w:color w:val="2E74B5" w:themeColor="accent1" w:themeShade="BF"/>
          <w:sz w:val="16"/>
          <w:szCs w:val="16"/>
          <w:u w:val="single"/>
        </w:rPr>
      </w:pPr>
      <w:r w:rsidRPr="00120EC0">
        <w:rPr>
          <w:rStyle w:val="Rimandonotaapidipagina"/>
          <w:b/>
          <w:bCs/>
          <w:color w:val="2E74B5" w:themeColor="accent1" w:themeShade="BF"/>
          <w:u w:val="single"/>
        </w:rPr>
        <w:footnoteRef/>
      </w:r>
      <w:r w:rsidRPr="00120EC0">
        <w:rPr>
          <w:rStyle w:val="Rimandonotaapidipagina"/>
          <w:b/>
          <w:bCs/>
          <w:color w:val="2E74B5" w:themeColor="accent1" w:themeShade="BF"/>
          <w:u w:val="single"/>
        </w:rPr>
        <w:t xml:space="preserve"> </w:t>
      </w:r>
      <w:r w:rsidRPr="00120EC0">
        <w:rPr>
          <w:b/>
          <w:bCs/>
          <w:color w:val="2E74B5" w:themeColor="accent1" w:themeShade="BF"/>
          <w:sz w:val="16"/>
          <w:szCs w:val="16"/>
          <w:u w:val="single"/>
        </w:rPr>
        <w:t xml:space="preserve">Le dichiarazioni devono essere rese dal titolare /rappresentante legale/institore </w:t>
      </w:r>
    </w:p>
    <w:p w14:paraId="60CF018F" w14:textId="77777777" w:rsidR="00C41162" w:rsidRPr="00120EC0" w:rsidRDefault="00184306">
      <w:pPr>
        <w:pStyle w:val="Testonotaapidipagina"/>
        <w:rPr>
          <w:b/>
          <w:bCs/>
          <w:color w:val="2E74B5" w:themeColor="accent1" w:themeShade="BF"/>
          <w:sz w:val="16"/>
          <w:szCs w:val="16"/>
        </w:rPr>
      </w:pPr>
      <w:r w:rsidRPr="00120EC0">
        <w:rPr>
          <w:color w:val="2E74B5" w:themeColor="accent1" w:themeShade="BF"/>
          <w:sz w:val="16"/>
          <w:szCs w:val="16"/>
        </w:rPr>
        <w:t xml:space="preserve">• </w:t>
      </w:r>
      <w:r w:rsidRPr="00120EC0">
        <w:rPr>
          <w:b/>
          <w:bCs/>
          <w:color w:val="2E74B5" w:themeColor="accent1" w:themeShade="BF"/>
          <w:sz w:val="16"/>
          <w:szCs w:val="16"/>
        </w:rPr>
        <w:t xml:space="preserve">dell'Operatore singolo, </w:t>
      </w:r>
    </w:p>
    <w:p w14:paraId="007BAFCF" w14:textId="77777777" w:rsidR="00C41162" w:rsidRPr="00120EC0" w:rsidRDefault="00184306">
      <w:pPr>
        <w:pStyle w:val="Testonotaapidipagina"/>
        <w:rPr>
          <w:b/>
          <w:bCs/>
          <w:color w:val="2E74B5" w:themeColor="accent1" w:themeShade="BF"/>
          <w:sz w:val="16"/>
          <w:szCs w:val="16"/>
        </w:rPr>
      </w:pPr>
      <w:r w:rsidRPr="00120EC0">
        <w:rPr>
          <w:b/>
          <w:bCs/>
          <w:color w:val="2E74B5" w:themeColor="accent1" w:themeShade="BF"/>
          <w:sz w:val="16"/>
          <w:szCs w:val="16"/>
        </w:rPr>
        <w:t>• dei consorzi di cui all’articolo 65, comma 2, lettere b) e c) del Codice.</w:t>
      </w:r>
    </w:p>
    <w:p w14:paraId="2414380C" w14:textId="77777777" w:rsidR="00C41162" w:rsidRPr="00120EC0" w:rsidRDefault="00184306">
      <w:pPr>
        <w:pStyle w:val="Testonotaapidipagina"/>
        <w:rPr>
          <w:b/>
          <w:bCs/>
          <w:color w:val="2E74B5" w:themeColor="accent1" w:themeShade="BF"/>
          <w:sz w:val="16"/>
          <w:szCs w:val="16"/>
        </w:rPr>
      </w:pPr>
      <w:r w:rsidRPr="00120EC0">
        <w:rPr>
          <w:b/>
          <w:bCs/>
          <w:color w:val="2E74B5" w:themeColor="accent1" w:themeShade="BF"/>
          <w:sz w:val="16"/>
          <w:szCs w:val="16"/>
        </w:rPr>
        <w:t xml:space="preserve">• dei consorzi stabili di cui all’articolo 65, comma 2, lett. d) del Codice, </w:t>
      </w:r>
    </w:p>
    <w:p w14:paraId="36B6DF68" w14:textId="0B891C9B" w:rsidR="00C41162" w:rsidRPr="00120EC0" w:rsidRDefault="00184306">
      <w:pPr>
        <w:pStyle w:val="Testonotaapidipagina"/>
        <w:rPr>
          <w:b/>
          <w:bCs/>
          <w:color w:val="2E74B5" w:themeColor="accent1" w:themeShade="BF"/>
          <w:sz w:val="16"/>
          <w:szCs w:val="16"/>
        </w:rPr>
      </w:pPr>
      <w:r w:rsidRPr="00120EC0">
        <w:rPr>
          <w:b/>
          <w:bCs/>
          <w:color w:val="2E74B5" w:themeColor="accent1" w:themeShade="BF"/>
          <w:sz w:val="16"/>
          <w:szCs w:val="16"/>
        </w:rPr>
        <w:t xml:space="preserve">• della Mandataria /Capofila nel caso di RTI o </w:t>
      </w:r>
      <w:r w:rsidR="001D196D" w:rsidRPr="00120EC0">
        <w:rPr>
          <w:b/>
          <w:bCs/>
          <w:color w:val="2E74B5" w:themeColor="accent1" w:themeShade="BF"/>
          <w:sz w:val="16"/>
          <w:szCs w:val="16"/>
        </w:rPr>
        <w:t>c</w:t>
      </w:r>
      <w:r w:rsidRPr="00120EC0">
        <w:rPr>
          <w:b/>
          <w:bCs/>
          <w:color w:val="2E74B5" w:themeColor="accent1" w:themeShade="BF"/>
          <w:sz w:val="16"/>
          <w:szCs w:val="16"/>
        </w:rPr>
        <w:t xml:space="preserve">onsorzi </w:t>
      </w:r>
      <w:r w:rsidR="001D196D" w:rsidRPr="00120EC0">
        <w:rPr>
          <w:b/>
          <w:bCs/>
          <w:color w:val="2E74B5" w:themeColor="accent1" w:themeShade="BF"/>
          <w:sz w:val="16"/>
          <w:szCs w:val="16"/>
        </w:rPr>
        <w:t>o</w:t>
      </w:r>
      <w:r w:rsidRPr="00120EC0">
        <w:rPr>
          <w:b/>
          <w:bCs/>
          <w:color w:val="2E74B5" w:themeColor="accent1" w:themeShade="BF"/>
          <w:sz w:val="16"/>
          <w:szCs w:val="16"/>
        </w:rPr>
        <w:t xml:space="preserve">rdinari costituiti </w:t>
      </w:r>
    </w:p>
    <w:p w14:paraId="20A55CDB" w14:textId="77777777" w:rsidR="00C41162" w:rsidRPr="00120EC0" w:rsidRDefault="00184306">
      <w:pPr>
        <w:pStyle w:val="Testonotaapidipagina"/>
        <w:rPr>
          <w:b/>
          <w:bCs/>
          <w:color w:val="2E74B5" w:themeColor="accent1" w:themeShade="BF"/>
          <w:sz w:val="16"/>
          <w:szCs w:val="16"/>
        </w:rPr>
      </w:pPr>
      <w:r w:rsidRPr="00120EC0">
        <w:rPr>
          <w:b/>
          <w:bCs/>
          <w:color w:val="2E74B5" w:themeColor="accent1" w:themeShade="BF"/>
          <w:sz w:val="16"/>
          <w:szCs w:val="16"/>
        </w:rPr>
        <w:t xml:space="preserve">• di tutte le imprese raggruppate in un RTI nel caso di RTI ancora da costituire </w:t>
      </w:r>
    </w:p>
    <w:p w14:paraId="02E8050B" w14:textId="79937BDC" w:rsidR="00C41162" w:rsidRPr="00120EC0" w:rsidRDefault="00184306">
      <w:pPr>
        <w:pStyle w:val="Testonotaapidipagina"/>
        <w:rPr>
          <w:b/>
          <w:bCs/>
          <w:color w:val="2E74B5" w:themeColor="accent1" w:themeShade="BF"/>
          <w:sz w:val="16"/>
          <w:szCs w:val="16"/>
        </w:rPr>
      </w:pPr>
      <w:r w:rsidRPr="00120EC0">
        <w:rPr>
          <w:b/>
          <w:bCs/>
          <w:color w:val="2E74B5" w:themeColor="accent1" w:themeShade="BF"/>
          <w:sz w:val="16"/>
          <w:szCs w:val="16"/>
        </w:rPr>
        <w:t xml:space="preserve">• di tutte le imprese consorziate </w:t>
      </w:r>
      <w:r w:rsidR="00DD2513" w:rsidRPr="00120EC0">
        <w:rPr>
          <w:b/>
          <w:bCs/>
          <w:color w:val="2E74B5" w:themeColor="accent1" w:themeShade="BF"/>
          <w:sz w:val="16"/>
          <w:szCs w:val="16"/>
        </w:rPr>
        <w:t xml:space="preserve">che partecipano alla gara </w:t>
      </w:r>
      <w:r w:rsidRPr="00120EC0">
        <w:rPr>
          <w:b/>
          <w:bCs/>
          <w:color w:val="2E74B5" w:themeColor="accent1" w:themeShade="BF"/>
          <w:sz w:val="16"/>
          <w:szCs w:val="16"/>
        </w:rPr>
        <w:t xml:space="preserve">nel caso di un </w:t>
      </w:r>
      <w:r w:rsidR="001D196D" w:rsidRPr="00120EC0">
        <w:rPr>
          <w:b/>
          <w:bCs/>
          <w:color w:val="2E74B5" w:themeColor="accent1" w:themeShade="BF"/>
          <w:sz w:val="16"/>
          <w:szCs w:val="16"/>
        </w:rPr>
        <w:t>c</w:t>
      </w:r>
      <w:r w:rsidRPr="00120EC0">
        <w:rPr>
          <w:b/>
          <w:bCs/>
          <w:color w:val="2E74B5" w:themeColor="accent1" w:themeShade="BF"/>
          <w:sz w:val="16"/>
          <w:szCs w:val="16"/>
        </w:rPr>
        <w:t xml:space="preserve">onsorzio </w:t>
      </w:r>
      <w:r w:rsidR="001D196D" w:rsidRPr="00120EC0">
        <w:rPr>
          <w:b/>
          <w:bCs/>
          <w:color w:val="2E74B5" w:themeColor="accent1" w:themeShade="BF"/>
          <w:sz w:val="16"/>
          <w:szCs w:val="16"/>
        </w:rPr>
        <w:t>o</w:t>
      </w:r>
      <w:r w:rsidRPr="00120EC0">
        <w:rPr>
          <w:b/>
          <w:bCs/>
          <w:color w:val="2E74B5" w:themeColor="accent1" w:themeShade="BF"/>
          <w:sz w:val="16"/>
          <w:szCs w:val="16"/>
        </w:rPr>
        <w:t>rdinario ancora da costituire</w:t>
      </w:r>
    </w:p>
    <w:p w14:paraId="1A16356A" w14:textId="77777777" w:rsidR="00C41162" w:rsidRPr="00120EC0" w:rsidRDefault="00184306">
      <w:pPr>
        <w:pStyle w:val="Testonotaapidipagina"/>
        <w:rPr>
          <w:b/>
          <w:bCs/>
          <w:color w:val="2E74B5" w:themeColor="accent1" w:themeShade="BF"/>
          <w:sz w:val="16"/>
          <w:szCs w:val="16"/>
        </w:rPr>
      </w:pPr>
      <w:r w:rsidRPr="00120EC0">
        <w:rPr>
          <w:b/>
          <w:bCs/>
          <w:color w:val="2E74B5" w:themeColor="accent1" w:themeShade="BF"/>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Pr="00120EC0" w:rsidRDefault="00184306" w:rsidP="00A718A5">
      <w:pPr>
        <w:pStyle w:val="Testonotaapidipagina"/>
        <w:jc w:val="both"/>
        <w:rPr>
          <w:b/>
          <w:bCs/>
          <w:color w:val="2E74B5" w:themeColor="accent1" w:themeShade="BF"/>
          <w:sz w:val="16"/>
          <w:szCs w:val="16"/>
        </w:rPr>
      </w:pPr>
      <w:r w:rsidRPr="00120EC0">
        <w:rPr>
          <w:b/>
          <w:bCs/>
          <w:color w:val="2E74B5" w:themeColor="accent1" w:themeShade="BF"/>
          <w:sz w:val="16"/>
          <w:szCs w:val="16"/>
        </w:rPr>
        <w:t xml:space="preserve">• </w:t>
      </w:r>
      <w:r w:rsidR="00345201" w:rsidRPr="00120EC0">
        <w:rPr>
          <w:b/>
          <w:bCs/>
          <w:color w:val="2E74B5" w:themeColor="accent1" w:themeShade="BF"/>
          <w:sz w:val="16"/>
          <w:szCs w:val="16"/>
        </w:rPr>
        <w:t>delle</w:t>
      </w:r>
      <w:r w:rsidRPr="00120EC0">
        <w:rPr>
          <w:b/>
          <w:bCs/>
          <w:color w:val="2E74B5" w:themeColor="accent1" w:themeShade="BF"/>
          <w:sz w:val="16"/>
          <w:szCs w:val="16"/>
        </w:rPr>
        <w:t xml:space="preserve"> imprese retiste </w:t>
      </w:r>
      <w:r w:rsidR="00DD2513" w:rsidRPr="00120EC0">
        <w:rPr>
          <w:b/>
          <w:bCs/>
          <w:color w:val="2E74B5" w:themeColor="accent1" w:themeShade="BF"/>
          <w:sz w:val="16"/>
          <w:szCs w:val="16"/>
        </w:rPr>
        <w:t xml:space="preserve">che partecipano alla gara </w:t>
      </w:r>
      <w:r w:rsidRPr="00120EC0">
        <w:rPr>
          <w:b/>
          <w:bCs/>
          <w:color w:val="2E74B5" w:themeColor="accent1" w:themeShade="BF"/>
          <w:sz w:val="16"/>
          <w:szCs w:val="16"/>
        </w:rPr>
        <w:t xml:space="preserve">nel caso di Rete dotata di organo comune privo di rappresentanza o se la Rete è sprovvista di organo comune o se l’organo comune è privo dei requisiti di qualificazione richiesti per assumere la veste di mandataria. </w:t>
      </w:r>
    </w:p>
    <w:p w14:paraId="2006B5EB" w14:textId="77777777" w:rsidR="00C41162" w:rsidRPr="00120EC0" w:rsidRDefault="00184306">
      <w:pPr>
        <w:pStyle w:val="Testonotaapidipagina"/>
        <w:rPr>
          <w:b/>
          <w:bCs/>
          <w:color w:val="2E74B5" w:themeColor="accent1" w:themeShade="BF"/>
          <w:sz w:val="16"/>
          <w:szCs w:val="16"/>
        </w:rPr>
      </w:pPr>
      <w:r w:rsidRPr="00120EC0">
        <w:rPr>
          <w:b/>
          <w:bCs/>
          <w:color w:val="2E74B5" w:themeColor="accent1" w:themeShade="BF"/>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61F61B6"/>
    <w:multiLevelType w:val="hybridMultilevel"/>
    <w:tmpl w:val="ED8CAE44"/>
    <w:lvl w:ilvl="0" w:tplc="0410000F">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2"/>
  </w:num>
  <w:num w:numId="2" w16cid:durableId="1747532144">
    <w:abstractNumId w:val="16"/>
  </w:num>
  <w:num w:numId="3" w16cid:durableId="194126910">
    <w:abstractNumId w:val="8"/>
  </w:num>
  <w:num w:numId="4" w16cid:durableId="1814369190">
    <w:abstractNumId w:val="11"/>
  </w:num>
  <w:num w:numId="5" w16cid:durableId="1082027215">
    <w:abstractNumId w:val="2"/>
  </w:num>
  <w:num w:numId="6" w16cid:durableId="1677995524">
    <w:abstractNumId w:val="15"/>
  </w:num>
  <w:num w:numId="7" w16cid:durableId="687757341">
    <w:abstractNumId w:val="7"/>
  </w:num>
  <w:num w:numId="8" w16cid:durableId="438110404">
    <w:abstractNumId w:val="20"/>
  </w:num>
  <w:num w:numId="9" w16cid:durableId="2124886931">
    <w:abstractNumId w:val="6"/>
  </w:num>
  <w:num w:numId="10" w16cid:durableId="601105162">
    <w:abstractNumId w:val="1"/>
  </w:num>
  <w:num w:numId="11" w16cid:durableId="805709151">
    <w:abstractNumId w:val="13"/>
  </w:num>
  <w:num w:numId="12" w16cid:durableId="1677229606">
    <w:abstractNumId w:val="5"/>
  </w:num>
  <w:num w:numId="13" w16cid:durableId="1279991465">
    <w:abstractNumId w:val="14"/>
  </w:num>
  <w:num w:numId="14" w16cid:durableId="1762336574">
    <w:abstractNumId w:val="0"/>
  </w:num>
  <w:num w:numId="15" w16cid:durableId="1712337772">
    <w:abstractNumId w:val="9"/>
  </w:num>
  <w:num w:numId="16" w16cid:durableId="31929685">
    <w:abstractNumId w:val="3"/>
  </w:num>
  <w:num w:numId="17" w16cid:durableId="797067071">
    <w:abstractNumId w:val="17"/>
  </w:num>
  <w:num w:numId="18" w16cid:durableId="446583041">
    <w:abstractNumId w:val="10"/>
  </w:num>
  <w:num w:numId="19" w16cid:durableId="1008361891">
    <w:abstractNumId w:val="18"/>
  </w:num>
  <w:num w:numId="20" w16cid:durableId="875581552">
    <w:abstractNumId w:val="4"/>
  </w:num>
  <w:num w:numId="21" w16cid:durableId="94800647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75C37"/>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0EC0"/>
    <w:rsid w:val="00121EA8"/>
    <w:rsid w:val="00122975"/>
    <w:rsid w:val="00132C2D"/>
    <w:rsid w:val="00140122"/>
    <w:rsid w:val="00141B8D"/>
    <w:rsid w:val="00153D4E"/>
    <w:rsid w:val="00154EC1"/>
    <w:rsid w:val="001731EF"/>
    <w:rsid w:val="0017440B"/>
    <w:rsid w:val="00184306"/>
    <w:rsid w:val="001915B2"/>
    <w:rsid w:val="001925E0"/>
    <w:rsid w:val="00196D40"/>
    <w:rsid w:val="001B6DD9"/>
    <w:rsid w:val="001C0D35"/>
    <w:rsid w:val="001C4ECC"/>
    <w:rsid w:val="001C5D5C"/>
    <w:rsid w:val="001C79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07A0B"/>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2CE6"/>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6FF1"/>
    <w:rsid w:val="00596129"/>
    <w:rsid w:val="005976C8"/>
    <w:rsid w:val="005B731D"/>
    <w:rsid w:val="005C49E2"/>
    <w:rsid w:val="005D444F"/>
    <w:rsid w:val="005E725A"/>
    <w:rsid w:val="005F1D22"/>
    <w:rsid w:val="005F6A35"/>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B7B7F"/>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18E3"/>
    <w:rsid w:val="007B75FD"/>
    <w:rsid w:val="007C34CE"/>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17FFD"/>
    <w:rsid w:val="00921426"/>
    <w:rsid w:val="00942E88"/>
    <w:rsid w:val="009535B2"/>
    <w:rsid w:val="009547ED"/>
    <w:rsid w:val="00957AA0"/>
    <w:rsid w:val="00957C2C"/>
    <w:rsid w:val="00962AF1"/>
    <w:rsid w:val="00971775"/>
    <w:rsid w:val="00986A23"/>
    <w:rsid w:val="0099125A"/>
    <w:rsid w:val="009972D0"/>
    <w:rsid w:val="009B383D"/>
    <w:rsid w:val="009B5141"/>
    <w:rsid w:val="009B7009"/>
    <w:rsid w:val="009C601D"/>
    <w:rsid w:val="009D119E"/>
    <w:rsid w:val="009E04C3"/>
    <w:rsid w:val="009E0FD3"/>
    <w:rsid w:val="009E2EF2"/>
    <w:rsid w:val="009E46B4"/>
    <w:rsid w:val="009E4BA8"/>
    <w:rsid w:val="00A01963"/>
    <w:rsid w:val="00A06E35"/>
    <w:rsid w:val="00A12EB7"/>
    <w:rsid w:val="00A13F1D"/>
    <w:rsid w:val="00A24E8B"/>
    <w:rsid w:val="00A33A49"/>
    <w:rsid w:val="00A50B54"/>
    <w:rsid w:val="00A53D8D"/>
    <w:rsid w:val="00A718A5"/>
    <w:rsid w:val="00A740E5"/>
    <w:rsid w:val="00A8552B"/>
    <w:rsid w:val="00A87214"/>
    <w:rsid w:val="00A96B55"/>
    <w:rsid w:val="00AA038F"/>
    <w:rsid w:val="00AA1FD2"/>
    <w:rsid w:val="00AA3F10"/>
    <w:rsid w:val="00AA4C35"/>
    <w:rsid w:val="00AB0FA5"/>
    <w:rsid w:val="00AB6450"/>
    <w:rsid w:val="00AC0E67"/>
    <w:rsid w:val="00AF6E49"/>
    <w:rsid w:val="00AF71F2"/>
    <w:rsid w:val="00B0135C"/>
    <w:rsid w:val="00B01E52"/>
    <w:rsid w:val="00B05099"/>
    <w:rsid w:val="00B14EBC"/>
    <w:rsid w:val="00B314E5"/>
    <w:rsid w:val="00B43B34"/>
    <w:rsid w:val="00B46559"/>
    <w:rsid w:val="00B505FA"/>
    <w:rsid w:val="00B5162B"/>
    <w:rsid w:val="00B51CCB"/>
    <w:rsid w:val="00B754BA"/>
    <w:rsid w:val="00B7690A"/>
    <w:rsid w:val="00B81A6F"/>
    <w:rsid w:val="00B91564"/>
    <w:rsid w:val="00BA2A87"/>
    <w:rsid w:val="00BA5AB9"/>
    <w:rsid w:val="00BB0F27"/>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5AA9"/>
    <w:rsid w:val="00D06255"/>
    <w:rsid w:val="00D14BD1"/>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21AD"/>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26E4"/>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link w:val="TitoloCarattere"/>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e "/>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customStyle="1" w:styleId="TitoloCarattere">
    <w:name w:val="Titolo Carattere"/>
    <w:basedOn w:val="Carpredefinitoparagrafo"/>
    <w:link w:val="Titolo"/>
    <w:rsid w:val="00120EC0"/>
    <w:rPr>
      <w:rFonts w:ascii="Liberation Sans" w:eastAsia="Microsoft YaHei" w:hAnsi="Liberation Sans" w:cs="Lucida Sans"/>
      <w:sz w:val="28"/>
      <w:szCs w:val="28"/>
    </w:rPr>
  </w:style>
  <w:style w:type="paragraph" w:customStyle="1" w:styleId="sche22">
    <w:name w:val="sche2_2"/>
    <w:rsid w:val="00120EC0"/>
    <w:pPr>
      <w:widowControl w:val="0"/>
      <w:suppressAutoHyphens w:val="0"/>
      <w:overflowPunct w:val="0"/>
      <w:autoSpaceDE w:val="0"/>
      <w:autoSpaceDN w:val="0"/>
      <w:adjustRightInd w:val="0"/>
      <w:jc w:val="right"/>
      <w:textAlignment w:val="baseline"/>
    </w:pPr>
    <w:rPr>
      <w:rFonts w:ascii="Times New Roman" w:eastAsia="MS Mincho" w:hAnsi="Times New Roman" w:cs="Times New Roman"/>
      <w:sz w:val="20"/>
      <w:szCs w:val="20"/>
      <w:lang w:val="en-US" w:eastAsia="it-IT"/>
    </w:rPr>
  </w:style>
  <w:style w:type="paragraph" w:styleId="NormaleWeb">
    <w:name w:val="Normal (Web)"/>
    <w:basedOn w:val="Normale"/>
    <w:uiPriority w:val="99"/>
    <w:unhideWhenUsed/>
    <w:qFormat/>
    <w:rsid w:val="00B754BA"/>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Tabellaelenco4-colore1">
    <w:name w:val="List Table 4 Accent 1"/>
    <w:basedOn w:val="Tabellanormale"/>
    <w:uiPriority w:val="49"/>
    <w:rsid w:val="00B754BA"/>
    <w:pPr>
      <w:suppressAutoHyphens w:val="0"/>
    </w:pPr>
    <w:rPr>
      <w:rFonts w:eastAsiaTheme="minorEastAsia"/>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cuclagodiocchito@pec.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11</Pages>
  <Words>4211</Words>
  <Characters>24003</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Milena Di Giugno</cp:lastModifiedBy>
  <cp:revision>58</cp:revision>
  <cp:lastPrinted>2023-12-13T08:59:00Z</cp:lastPrinted>
  <dcterms:created xsi:type="dcterms:W3CDTF">2025-08-28T13:59:00Z</dcterms:created>
  <dcterms:modified xsi:type="dcterms:W3CDTF">2025-12-12T12:58:00Z</dcterms:modified>
  <dc:language>it-IT</dc:language>
</cp:coreProperties>
</file>